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CD45" w14:textId="2199E6D1" w:rsidR="00D3347C" w:rsidRDefault="00D3347C">
      <w:pPr>
        <w:pStyle w:val="BodyText"/>
        <w:spacing w:before="9"/>
        <w:rPr>
          <w:rFonts w:ascii="Times New Roman"/>
          <w:sz w:val="18"/>
        </w:rPr>
      </w:pPr>
    </w:p>
    <w:p w14:paraId="2838ADDA" w14:textId="77777777" w:rsidR="0045668E" w:rsidRDefault="0045668E">
      <w:pPr>
        <w:pStyle w:val="BodyText"/>
        <w:spacing w:before="9"/>
        <w:rPr>
          <w:rFonts w:ascii="Times New Roman"/>
          <w:sz w:val="18"/>
        </w:rPr>
      </w:pPr>
    </w:p>
    <w:p w14:paraId="28A3139D" w14:textId="5DF9D338" w:rsidR="0045668E" w:rsidRPr="00274F3F" w:rsidRDefault="00274F3F" w:rsidP="00274F3F">
      <w:pPr>
        <w:pStyle w:val="BodyText"/>
        <w:spacing w:before="56"/>
        <w:ind w:left="120"/>
        <w:jc w:val="center"/>
        <w:rPr>
          <w:b/>
          <w:bCs/>
          <w:sz w:val="28"/>
          <w:szCs w:val="28"/>
        </w:rPr>
      </w:pPr>
      <w:r w:rsidRPr="00274F3F">
        <w:rPr>
          <w:b/>
          <w:bCs/>
          <w:sz w:val="28"/>
          <w:szCs w:val="28"/>
        </w:rPr>
        <w:t>Academic Development Rotation</w:t>
      </w:r>
    </w:p>
    <w:p w14:paraId="5428F6DD" w14:textId="472EFDE3" w:rsidR="00274F3F" w:rsidRDefault="00274F3F" w:rsidP="00274F3F">
      <w:pPr>
        <w:pStyle w:val="BodyText"/>
        <w:spacing w:before="56"/>
        <w:ind w:left="120"/>
        <w:jc w:val="center"/>
        <w:rPr>
          <w:b/>
          <w:bCs/>
          <w:sz w:val="28"/>
          <w:szCs w:val="28"/>
        </w:rPr>
      </w:pPr>
      <w:r w:rsidRPr="00274F3F">
        <w:rPr>
          <w:b/>
          <w:bCs/>
          <w:sz w:val="28"/>
          <w:szCs w:val="28"/>
        </w:rPr>
        <w:t xml:space="preserve">McMaster [                   </w:t>
      </w:r>
      <w:proofErr w:type="gramStart"/>
      <w:r w:rsidRPr="00274F3F">
        <w:rPr>
          <w:b/>
          <w:bCs/>
          <w:sz w:val="28"/>
          <w:szCs w:val="28"/>
        </w:rPr>
        <w:t xml:space="preserve">  ]</w:t>
      </w:r>
      <w:proofErr w:type="gramEnd"/>
      <w:r w:rsidRPr="00274F3F">
        <w:rPr>
          <w:b/>
          <w:bCs/>
          <w:sz w:val="28"/>
          <w:szCs w:val="28"/>
        </w:rPr>
        <w:t xml:space="preserve"> Residency Program</w:t>
      </w:r>
    </w:p>
    <w:p w14:paraId="70CEC581" w14:textId="16A292DB" w:rsidR="001C7542" w:rsidRPr="00274F3F" w:rsidRDefault="001C7542" w:rsidP="00274F3F">
      <w:pPr>
        <w:pStyle w:val="BodyText"/>
        <w:spacing w:before="56"/>
        <w:ind w:left="120"/>
        <w:jc w:val="center"/>
        <w:rPr>
          <w:b/>
          <w:bCs/>
          <w:sz w:val="28"/>
          <w:szCs w:val="28"/>
        </w:rPr>
      </w:pPr>
      <w:proofErr w:type="gramStart"/>
      <w:r>
        <w:rPr>
          <w:b/>
          <w:bCs/>
          <w:sz w:val="28"/>
          <w:szCs w:val="28"/>
        </w:rPr>
        <w:t>April,</w:t>
      </w:r>
      <w:proofErr w:type="gramEnd"/>
      <w:r>
        <w:rPr>
          <w:b/>
          <w:bCs/>
          <w:sz w:val="28"/>
          <w:szCs w:val="28"/>
        </w:rPr>
        <w:t xml:space="preserve"> 2020</w:t>
      </w:r>
    </w:p>
    <w:p w14:paraId="3ADF56BB" w14:textId="77777777" w:rsidR="008536B3" w:rsidRDefault="008536B3">
      <w:pPr>
        <w:pStyle w:val="BodyText"/>
        <w:spacing w:before="56"/>
        <w:ind w:left="120"/>
        <w:rPr>
          <w:b/>
          <w:bCs/>
          <w:sz w:val="24"/>
          <w:szCs w:val="24"/>
        </w:rPr>
      </w:pPr>
    </w:p>
    <w:p w14:paraId="30BDAA95" w14:textId="22268595" w:rsidR="00D3347C" w:rsidRPr="000D1A1D" w:rsidRDefault="00E649EA">
      <w:pPr>
        <w:pStyle w:val="BodyText"/>
        <w:spacing w:before="56"/>
        <w:ind w:left="120"/>
        <w:rPr>
          <w:b/>
          <w:bCs/>
          <w:sz w:val="24"/>
          <w:szCs w:val="24"/>
        </w:rPr>
      </w:pPr>
      <w:r w:rsidRPr="000D1A1D">
        <w:rPr>
          <w:b/>
          <w:bCs/>
          <w:sz w:val="24"/>
          <w:szCs w:val="24"/>
        </w:rPr>
        <w:t>Vision</w:t>
      </w:r>
    </w:p>
    <w:p w14:paraId="7745D9C9" w14:textId="77777777" w:rsidR="00D3347C" w:rsidRDefault="00D3347C">
      <w:pPr>
        <w:pStyle w:val="BodyText"/>
        <w:spacing w:before="1"/>
        <w:rPr>
          <w:sz w:val="10"/>
        </w:rPr>
      </w:pPr>
    </w:p>
    <w:p w14:paraId="4DC0F50C" w14:textId="458CE0BD" w:rsidR="00D3347C" w:rsidRDefault="00E649EA">
      <w:pPr>
        <w:pStyle w:val="BodyText"/>
        <w:spacing w:before="57" w:line="259" w:lineRule="auto"/>
        <w:ind w:left="120" w:right="139"/>
      </w:pPr>
      <w:r>
        <w:t xml:space="preserve">The Academic Development Rotation is a selective that will provide </w:t>
      </w:r>
      <w:r w:rsidR="005A3713">
        <w:t xml:space="preserve">a </w:t>
      </w:r>
      <w:r>
        <w:t xml:space="preserve">supervised </w:t>
      </w:r>
      <w:r w:rsidR="005A3713">
        <w:t xml:space="preserve">project </w:t>
      </w:r>
      <w:r>
        <w:t xml:space="preserve">structure for residents that supports lifelong learning </w:t>
      </w:r>
      <w:r w:rsidR="005A3713">
        <w:t xml:space="preserve">and career development </w:t>
      </w:r>
      <w:r>
        <w:t>through independent study and self-assessment.</w:t>
      </w:r>
    </w:p>
    <w:p w14:paraId="7E859F1A" w14:textId="77777777" w:rsidR="00D3347C" w:rsidRPr="000D1A1D" w:rsidRDefault="00E649EA">
      <w:pPr>
        <w:pStyle w:val="BodyText"/>
        <w:spacing w:before="159"/>
        <w:ind w:left="120"/>
        <w:rPr>
          <w:b/>
          <w:bCs/>
          <w:sz w:val="24"/>
          <w:szCs w:val="24"/>
        </w:rPr>
      </w:pPr>
      <w:r w:rsidRPr="000D1A1D">
        <w:rPr>
          <w:b/>
          <w:bCs/>
          <w:sz w:val="24"/>
          <w:szCs w:val="24"/>
        </w:rPr>
        <w:t>Rationale</w:t>
      </w:r>
    </w:p>
    <w:p w14:paraId="6735AF2A" w14:textId="77777777" w:rsidR="00D3347C" w:rsidRDefault="00D3347C">
      <w:pPr>
        <w:pStyle w:val="BodyText"/>
        <w:spacing w:before="4"/>
        <w:rPr>
          <w:sz w:val="10"/>
        </w:rPr>
      </w:pPr>
    </w:p>
    <w:p w14:paraId="118DCEE1" w14:textId="48969B69" w:rsidR="00D3347C" w:rsidRDefault="00CB2821">
      <w:pPr>
        <w:pStyle w:val="BodyText"/>
        <w:spacing w:before="56" w:line="259" w:lineRule="auto"/>
        <w:ind w:left="119" w:right="192"/>
      </w:pPr>
      <w:r>
        <w:t xml:space="preserve">The current </w:t>
      </w:r>
      <w:r w:rsidR="00E649EA">
        <w:t xml:space="preserve">COVID-19 pandemic </w:t>
      </w:r>
      <w:r>
        <w:t>has required</w:t>
      </w:r>
      <w:r w:rsidR="00E649EA">
        <w:t xml:space="preserve"> enforced quarantine, scheduling disruptions</w:t>
      </w:r>
      <w:r>
        <w:t>,</w:t>
      </w:r>
      <w:r w:rsidR="00E649EA">
        <w:t xml:space="preserve"> and interruptions in the curriculum </w:t>
      </w:r>
      <w:r>
        <w:t>that present a</w:t>
      </w:r>
      <w:r w:rsidR="00E649EA">
        <w:t xml:space="preserve"> major threat to the learning plans of residents. This selective is nonclinical and </w:t>
      </w:r>
      <w:r>
        <w:t xml:space="preserve">may be </w:t>
      </w:r>
      <w:r w:rsidR="00E649EA">
        <w:t xml:space="preserve">done remote </w:t>
      </w:r>
      <w:r w:rsidR="00CB05C9">
        <w:t>to</w:t>
      </w:r>
      <w:r w:rsidR="00E649EA">
        <w:t xml:space="preserve"> the physical environment. The rationale for this selective</w:t>
      </w:r>
      <w:r w:rsidR="00CB05C9">
        <w:t xml:space="preserve"> promotes </w:t>
      </w:r>
      <w:r w:rsidR="00E649EA">
        <w:t>lifelong learning as an essential skill for all physicians, starting with medical training through to retirement, as per the Royal College of Physicians and Surgeons of Canada.</w:t>
      </w:r>
    </w:p>
    <w:p w14:paraId="08464171" w14:textId="77777777" w:rsidR="00D3347C" w:rsidRPr="000D1A1D" w:rsidRDefault="00E649EA">
      <w:pPr>
        <w:pStyle w:val="BodyText"/>
        <w:spacing w:before="158"/>
        <w:ind w:left="120"/>
        <w:rPr>
          <w:b/>
          <w:bCs/>
        </w:rPr>
      </w:pPr>
      <w:r w:rsidRPr="000D1A1D">
        <w:rPr>
          <w:b/>
          <w:bCs/>
        </w:rPr>
        <w:t>Eligibility Criteria</w:t>
      </w:r>
    </w:p>
    <w:p w14:paraId="0A494C45" w14:textId="77777777" w:rsidR="00D3347C" w:rsidRDefault="00D3347C">
      <w:pPr>
        <w:pStyle w:val="BodyText"/>
        <w:spacing w:before="1"/>
        <w:rPr>
          <w:sz w:val="10"/>
        </w:rPr>
      </w:pPr>
    </w:p>
    <w:p w14:paraId="38FF99BB" w14:textId="3CB45274" w:rsidR="00D3347C" w:rsidRDefault="00E649EA">
      <w:pPr>
        <w:pStyle w:val="BodyText"/>
        <w:spacing w:before="57" w:line="259" w:lineRule="auto"/>
        <w:ind w:left="120" w:right="123"/>
      </w:pPr>
      <w:r>
        <w:t xml:space="preserve">This selective is open to PGY1 to PGY4 </w:t>
      </w:r>
      <w:proofErr w:type="spellStart"/>
      <w:r w:rsidR="00CB05C9">
        <w:t>xxxxxxxx</w:t>
      </w:r>
      <w:proofErr w:type="spellEnd"/>
      <w:r w:rsidR="00CB05C9">
        <w:t xml:space="preserve"> </w:t>
      </w:r>
      <w:r>
        <w:t xml:space="preserve">residents who are </w:t>
      </w:r>
      <w:r w:rsidR="00CB05C9">
        <w:t>redeployed</w:t>
      </w:r>
      <w:r>
        <w:t xml:space="preserve"> from their usual block rotations due to the interference of personal issues</w:t>
      </w:r>
      <w:r w:rsidR="00CB05C9">
        <w:t>, required self-quarantine,</w:t>
      </w:r>
      <w:r>
        <w:t xml:space="preserve"> or external </w:t>
      </w:r>
      <w:r w:rsidR="00CB05C9">
        <w:t>priorities</w:t>
      </w:r>
      <w:r>
        <w:t xml:space="preserve"> affecting the delivery of the standard educational curriculum and/or heath care systems.</w:t>
      </w:r>
    </w:p>
    <w:p w14:paraId="40B96A48" w14:textId="77777777" w:rsidR="00D3347C" w:rsidRPr="000D1A1D" w:rsidRDefault="00E649EA">
      <w:pPr>
        <w:pStyle w:val="BodyText"/>
        <w:spacing w:before="159"/>
        <w:ind w:left="120"/>
        <w:rPr>
          <w:b/>
          <w:bCs/>
          <w:sz w:val="24"/>
          <w:szCs w:val="24"/>
        </w:rPr>
      </w:pPr>
      <w:r w:rsidRPr="000D1A1D">
        <w:rPr>
          <w:b/>
          <w:bCs/>
          <w:sz w:val="24"/>
          <w:szCs w:val="24"/>
        </w:rPr>
        <w:t>Rotation Objectives</w:t>
      </w:r>
    </w:p>
    <w:p w14:paraId="242F33B6" w14:textId="77777777" w:rsidR="00CB05C9" w:rsidRPr="000D1A1D" w:rsidRDefault="00CB05C9">
      <w:pPr>
        <w:pStyle w:val="BodyText"/>
        <w:spacing w:before="159"/>
        <w:ind w:left="120"/>
      </w:pPr>
      <w:r w:rsidRPr="000D1A1D">
        <w:t>Residents completing an Academic Development Rotation will:</w:t>
      </w:r>
    </w:p>
    <w:p w14:paraId="41DF81A4" w14:textId="40501F8F" w:rsidR="00D3347C" w:rsidRDefault="00E649EA">
      <w:pPr>
        <w:pStyle w:val="ListParagraph"/>
        <w:numPr>
          <w:ilvl w:val="0"/>
          <w:numId w:val="2"/>
        </w:numPr>
        <w:tabs>
          <w:tab w:val="left" w:pos="840"/>
          <w:tab w:val="left" w:pos="841"/>
        </w:tabs>
        <w:spacing w:before="183" w:line="256" w:lineRule="auto"/>
        <w:ind w:right="465" w:hanging="360"/>
      </w:pPr>
      <w:r>
        <w:t>develop persona</w:t>
      </w:r>
      <w:r w:rsidR="00CB05C9">
        <w:t>l learning</w:t>
      </w:r>
      <w:r>
        <w:t xml:space="preserve"> objectives to address identified gaps</w:t>
      </w:r>
      <w:r w:rsidR="00CB05C9">
        <w:t xml:space="preserve"> in knowledge or skill</w:t>
      </w:r>
      <w:r>
        <w:t>,</w:t>
      </w:r>
      <w:r w:rsidR="00CB05C9">
        <w:t xml:space="preserve"> and/</w:t>
      </w:r>
      <w:r>
        <w:t xml:space="preserve">or to craft enhanced professional experiences to </w:t>
      </w:r>
      <w:r w:rsidR="00CB05C9">
        <w:t>acquire</w:t>
      </w:r>
      <w:r>
        <w:t xml:space="preserve"> mastery within the </w:t>
      </w:r>
      <w:proofErr w:type="spellStart"/>
      <w:r>
        <w:t>CanMEDS</w:t>
      </w:r>
      <w:proofErr w:type="spellEnd"/>
      <w:r>
        <w:rPr>
          <w:spacing w:val="-23"/>
        </w:rPr>
        <w:t xml:space="preserve"> </w:t>
      </w:r>
      <w:r>
        <w:t>roles</w:t>
      </w:r>
      <w:r w:rsidR="00CB05C9">
        <w:t>;</w:t>
      </w:r>
    </w:p>
    <w:p w14:paraId="367D5715" w14:textId="5CD77F79" w:rsidR="00D3347C" w:rsidRDefault="00E649EA">
      <w:pPr>
        <w:pStyle w:val="ListParagraph"/>
        <w:numPr>
          <w:ilvl w:val="0"/>
          <w:numId w:val="2"/>
        </w:numPr>
        <w:tabs>
          <w:tab w:val="left" w:pos="840"/>
          <w:tab w:val="left" w:pos="841"/>
        </w:tabs>
        <w:spacing w:before="3"/>
        <w:ind w:hanging="360"/>
      </w:pPr>
      <w:r>
        <w:t xml:space="preserve">identify and utilize available resources to help meet </w:t>
      </w:r>
      <w:proofErr w:type="gramStart"/>
      <w:r>
        <w:t>identified</w:t>
      </w:r>
      <w:r>
        <w:rPr>
          <w:spacing w:val="-28"/>
        </w:rPr>
        <w:t xml:space="preserve"> </w:t>
      </w:r>
      <w:r w:rsidR="00CB05C9">
        <w:t xml:space="preserve"> learning</w:t>
      </w:r>
      <w:proofErr w:type="gramEnd"/>
      <w:r w:rsidR="00CB05C9">
        <w:t xml:space="preserve"> o</w:t>
      </w:r>
      <w:r>
        <w:t>bjectives</w:t>
      </w:r>
      <w:r w:rsidR="00CB05C9">
        <w:t>;</w:t>
      </w:r>
    </w:p>
    <w:p w14:paraId="018286B1" w14:textId="77777777" w:rsidR="00D3347C" w:rsidRDefault="00E649EA">
      <w:pPr>
        <w:pStyle w:val="ListParagraph"/>
        <w:numPr>
          <w:ilvl w:val="0"/>
          <w:numId w:val="2"/>
        </w:numPr>
        <w:tabs>
          <w:tab w:val="left" w:pos="840"/>
          <w:tab w:val="left" w:pos="841"/>
        </w:tabs>
        <w:spacing w:before="21" w:line="256" w:lineRule="auto"/>
        <w:ind w:right="316" w:hanging="360"/>
      </w:pPr>
      <w:r>
        <w:t>create a one-page proposal outlining the above requirements including description of selected activity(</w:t>
      </w:r>
      <w:proofErr w:type="spellStart"/>
      <w:r>
        <w:t>ies</w:t>
      </w:r>
      <w:proofErr w:type="spellEnd"/>
      <w:r>
        <w:t>) and methods/tools for</w:t>
      </w:r>
      <w:r>
        <w:rPr>
          <w:spacing w:val="-15"/>
        </w:rPr>
        <w:t xml:space="preserve"> </w:t>
      </w:r>
      <w:r>
        <w:t>self-evaluation</w:t>
      </w:r>
      <w:r w:rsidR="00CB05C9">
        <w:t>.</w:t>
      </w:r>
    </w:p>
    <w:p w14:paraId="0775E169" w14:textId="77777777" w:rsidR="00D3347C" w:rsidRPr="000D1A1D" w:rsidRDefault="00E649EA">
      <w:pPr>
        <w:pStyle w:val="BodyText"/>
        <w:spacing w:before="163"/>
        <w:ind w:left="120"/>
        <w:rPr>
          <w:b/>
          <w:bCs/>
          <w:sz w:val="24"/>
          <w:szCs w:val="24"/>
        </w:rPr>
      </w:pPr>
      <w:r w:rsidRPr="000D1A1D">
        <w:rPr>
          <w:b/>
          <w:bCs/>
          <w:sz w:val="24"/>
          <w:szCs w:val="24"/>
        </w:rPr>
        <w:t>Rotation Description</w:t>
      </w:r>
    </w:p>
    <w:p w14:paraId="505539F5" w14:textId="77777777" w:rsidR="00D3347C" w:rsidRDefault="00D3347C">
      <w:pPr>
        <w:pStyle w:val="BodyText"/>
        <w:spacing w:before="1"/>
        <w:rPr>
          <w:sz w:val="10"/>
        </w:rPr>
      </w:pPr>
    </w:p>
    <w:p w14:paraId="709D55EA" w14:textId="0621F1FF" w:rsidR="00D3347C" w:rsidRDefault="00E649EA">
      <w:pPr>
        <w:pStyle w:val="BodyText"/>
        <w:spacing w:before="57" w:line="259" w:lineRule="auto"/>
        <w:ind w:left="119" w:right="124"/>
      </w:pPr>
      <w:r>
        <w:t xml:space="preserve">The components of the Academic Development Rotation are customized </w:t>
      </w:r>
      <w:r w:rsidR="004334A0">
        <w:t>to</w:t>
      </w:r>
      <w:r>
        <w:t xml:space="preserve"> the individual needs </w:t>
      </w:r>
      <w:r w:rsidR="004334A0">
        <w:t xml:space="preserve">and career goals </w:t>
      </w:r>
      <w:r>
        <w:t xml:space="preserve">of each learner, therefore there is no standard template to follow. The resident is to </w:t>
      </w:r>
      <w:r w:rsidR="00CB05C9">
        <w:t xml:space="preserve">determine </w:t>
      </w:r>
      <w:r>
        <w:t xml:space="preserve">how </w:t>
      </w:r>
      <w:r w:rsidR="000108CC">
        <w:t xml:space="preserve">best to use their time </w:t>
      </w:r>
      <w:r w:rsidR="004334A0">
        <w:t xml:space="preserve">in a two- or four-week block, </w:t>
      </w:r>
      <w:r w:rsidR="000108CC">
        <w:t>to a</w:t>
      </w:r>
      <w:r>
        <w:t>ddress their learning needs</w:t>
      </w:r>
      <w:r w:rsidR="004334A0">
        <w:t>.</w:t>
      </w:r>
      <w:r>
        <w:t xml:space="preserve"> Their self-developed</w:t>
      </w:r>
      <w:r w:rsidR="006643A9">
        <w:t>,</w:t>
      </w:r>
      <w:r>
        <w:t xml:space="preserve"> personalized learning plan may identify a single objective or a combination of smaller targeted objectives to make up a productive</w:t>
      </w:r>
      <w:r w:rsidR="00CB05C9">
        <w:t>, personally relevant</w:t>
      </w:r>
      <w:r>
        <w:t xml:space="preserve"> experience.</w:t>
      </w:r>
    </w:p>
    <w:p w14:paraId="5EF5D55C" w14:textId="270589A4" w:rsidR="00D3347C" w:rsidRDefault="00E649EA">
      <w:pPr>
        <w:pStyle w:val="BodyText"/>
        <w:spacing w:before="161" w:line="259" w:lineRule="auto"/>
        <w:ind w:left="119" w:right="153"/>
      </w:pPr>
      <w:r>
        <w:t xml:space="preserve">It is understood that the resident may need to be somewhat innovative during times when scholarship may take a backseat to the prevailing clinical priorities at the height of the pandemic. </w:t>
      </w:r>
      <w:r w:rsidR="000108CC">
        <w:t xml:space="preserve">Residents are encouraged to use </w:t>
      </w:r>
      <w:r>
        <w:t>electronic tools and virtual resources to access information, connect with colleagues</w:t>
      </w:r>
      <w:r w:rsidR="000108CC">
        <w:t>,</w:t>
      </w:r>
      <w:r>
        <w:t xml:space="preserve"> and create a virtual curriculum</w:t>
      </w:r>
      <w:r w:rsidR="00C60D4E">
        <w:t xml:space="preserve"> while being mindful of privacy legislation and tool/platform standards.</w:t>
      </w:r>
    </w:p>
    <w:p w14:paraId="0C03C0D0" w14:textId="77777777" w:rsidR="00CF699E" w:rsidRDefault="00CF699E">
      <w:pPr>
        <w:pStyle w:val="BodyText"/>
        <w:spacing w:before="159" w:line="259" w:lineRule="auto"/>
        <w:ind w:left="119" w:right="862"/>
      </w:pPr>
    </w:p>
    <w:p w14:paraId="1807253B" w14:textId="0708B2AC" w:rsidR="00D3347C" w:rsidRDefault="00E649EA">
      <w:pPr>
        <w:pStyle w:val="BodyText"/>
        <w:spacing w:before="159" w:line="259" w:lineRule="auto"/>
        <w:ind w:left="119" w:right="862"/>
      </w:pPr>
      <w:r>
        <w:t>The Academic Development Rotation can be done individually, or by a group of residents who share common objectives and interest in a joint project.</w:t>
      </w:r>
    </w:p>
    <w:p w14:paraId="561C5D6A" w14:textId="77777777" w:rsidR="00B715FE" w:rsidRDefault="00B715FE" w:rsidP="00B715FE">
      <w:pPr>
        <w:pStyle w:val="BodyText"/>
        <w:ind w:left="119" w:right="884"/>
      </w:pPr>
    </w:p>
    <w:p w14:paraId="39890C09" w14:textId="3A291BCD" w:rsidR="00B715FE" w:rsidRDefault="00E649EA" w:rsidP="00B715FE">
      <w:pPr>
        <w:pStyle w:val="BodyText"/>
        <w:ind w:left="119" w:right="884"/>
      </w:pPr>
      <w:r>
        <w:t xml:space="preserve">The residency program office (Program Director, Deputy Program Directors, </w:t>
      </w:r>
      <w:r w:rsidR="000108CC">
        <w:t>Program Administrator,</w:t>
      </w:r>
      <w:r>
        <w:t xml:space="preserve"> and office administrative staff) are available to offer guidance and assistance</w:t>
      </w:r>
      <w:r w:rsidR="000108CC">
        <w:t xml:space="preserve"> </w:t>
      </w:r>
      <w:r w:rsidR="004334A0">
        <w:t>as</w:t>
      </w:r>
      <w:r>
        <w:t xml:space="preserve"> requested.</w:t>
      </w:r>
    </w:p>
    <w:p w14:paraId="677F5C5E" w14:textId="573C25F5" w:rsidR="000108CC" w:rsidRPr="00B715FE" w:rsidRDefault="000D1A1D" w:rsidP="00B715FE">
      <w:pPr>
        <w:pStyle w:val="BodyText"/>
        <w:ind w:left="119" w:right="884"/>
      </w:pPr>
      <w:r>
        <w:tab/>
      </w:r>
    </w:p>
    <w:p w14:paraId="5E7226C0" w14:textId="3038E56C" w:rsidR="00D3347C" w:rsidRDefault="000D1A1D" w:rsidP="00B715FE">
      <w:pPr>
        <w:pStyle w:val="BodyText"/>
        <w:ind w:left="119"/>
      </w:pPr>
      <w:r>
        <w:t>S</w:t>
      </w:r>
      <w:r w:rsidR="00E649EA">
        <w:t>elected examples of activities that have potential to meet the objectives of the rotation include:</w:t>
      </w:r>
    </w:p>
    <w:p w14:paraId="5C456A11" w14:textId="1D3D1A88" w:rsidR="00D3347C" w:rsidRPr="00B715FE" w:rsidRDefault="00B715FE" w:rsidP="00B715FE">
      <w:pPr>
        <w:tabs>
          <w:tab w:val="left" w:pos="840"/>
          <w:tab w:val="left" w:pos="841"/>
        </w:tabs>
        <w:spacing w:before="180"/>
        <w:rPr>
          <w:b/>
          <w:bCs/>
        </w:rPr>
      </w:pPr>
      <w:r>
        <w:t xml:space="preserve">   </w:t>
      </w:r>
      <w:r w:rsidR="00E649EA" w:rsidRPr="00B715FE">
        <w:rPr>
          <w:b/>
          <w:bCs/>
        </w:rPr>
        <w:t xml:space="preserve">Scholarship through </w:t>
      </w:r>
      <w:r w:rsidR="006643A9" w:rsidRPr="00B715FE">
        <w:rPr>
          <w:b/>
          <w:bCs/>
        </w:rPr>
        <w:t>C</w:t>
      </w:r>
      <w:r w:rsidR="00E649EA" w:rsidRPr="00B715FE">
        <w:rPr>
          <w:b/>
          <w:bCs/>
        </w:rPr>
        <w:t xml:space="preserve">reation of </w:t>
      </w:r>
      <w:r w:rsidR="006643A9" w:rsidRPr="00B715FE">
        <w:rPr>
          <w:b/>
          <w:bCs/>
        </w:rPr>
        <w:t>Learning M</w:t>
      </w:r>
      <w:r w:rsidR="00E649EA" w:rsidRPr="00B715FE">
        <w:rPr>
          <w:b/>
          <w:bCs/>
        </w:rPr>
        <w:t>odules or Video</w:t>
      </w:r>
      <w:r w:rsidR="00E649EA" w:rsidRPr="00B715FE">
        <w:rPr>
          <w:b/>
          <w:bCs/>
          <w:spacing w:val="-22"/>
        </w:rPr>
        <w:t xml:space="preserve"> </w:t>
      </w:r>
      <w:r w:rsidR="00E649EA" w:rsidRPr="00B715FE">
        <w:rPr>
          <w:b/>
          <w:bCs/>
        </w:rPr>
        <w:t>Presentations</w:t>
      </w:r>
    </w:p>
    <w:p w14:paraId="6E02F19A" w14:textId="3A624DE6" w:rsidR="00D3347C" w:rsidRDefault="00E649EA" w:rsidP="00B715FE">
      <w:pPr>
        <w:pStyle w:val="ListParagraph"/>
        <w:numPr>
          <w:ilvl w:val="0"/>
          <w:numId w:val="2"/>
        </w:numPr>
        <w:tabs>
          <w:tab w:val="left" w:pos="1560"/>
          <w:tab w:val="left" w:pos="1561"/>
        </w:tabs>
        <w:spacing w:before="22" w:line="252" w:lineRule="auto"/>
        <w:ind w:right="505"/>
      </w:pPr>
      <w:r>
        <w:t xml:space="preserve">Develop 15-minute modules </w:t>
      </w:r>
      <w:r w:rsidR="00683C21">
        <w:t>on</w:t>
      </w:r>
      <w:r>
        <w:t xml:space="preserve"> key clinical topics </w:t>
      </w:r>
      <w:r w:rsidR="00683C21">
        <w:t xml:space="preserve">relevant to the </w:t>
      </w:r>
      <w:r>
        <w:t>learning needs of clinical clerks or junior residents</w:t>
      </w:r>
      <w:r w:rsidR="000D1A1D">
        <w:t>.</w:t>
      </w:r>
      <w:r>
        <w:t xml:space="preserve"> (Leader,</w:t>
      </w:r>
      <w:r>
        <w:rPr>
          <w:spacing w:val="-17"/>
        </w:rPr>
        <w:t xml:space="preserve"> </w:t>
      </w:r>
      <w:r>
        <w:t>Scholar)</w:t>
      </w:r>
    </w:p>
    <w:p w14:paraId="01FBA293" w14:textId="30403EBF" w:rsidR="00D3347C" w:rsidRDefault="00E649EA" w:rsidP="00B715FE">
      <w:pPr>
        <w:pStyle w:val="ListParagraph"/>
        <w:numPr>
          <w:ilvl w:val="0"/>
          <w:numId w:val="2"/>
        </w:numPr>
        <w:tabs>
          <w:tab w:val="left" w:pos="1560"/>
          <w:tab w:val="left" w:pos="1561"/>
        </w:tabs>
        <w:spacing w:before="6" w:line="256" w:lineRule="auto"/>
        <w:ind w:right="201"/>
      </w:pPr>
      <w:r>
        <w:t xml:space="preserve">Develop a brief welcome orientation video for off service residents and clinical clerks to reduce anxiety/stress before they set foot on a CTU site – one for the ward, and one for ED call.  This would </w:t>
      </w:r>
      <w:r w:rsidR="00683C21">
        <w:t xml:space="preserve">orient </w:t>
      </w:r>
      <w:r>
        <w:t>them</w:t>
      </w:r>
      <w:r w:rsidR="00683C21">
        <w:t xml:space="preserve"> to</w:t>
      </w:r>
      <w:r>
        <w:t xml:space="preserve"> the basics of where to go and what to expect </w:t>
      </w:r>
      <w:r w:rsidR="00683C21">
        <w:t>during</w:t>
      </w:r>
      <w:r>
        <w:t xml:space="preserve"> their first few days. (Leader,</w:t>
      </w:r>
      <w:r>
        <w:rPr>
          <w:spacing w:val="-18"/>
        </w:rPr>
        <w:t xml:space="preserve"> </w:t>
      </w:r>
      <w:r>
        <w:t>Advocate)</w:t>
      </w:r>
    </w:p>
    <w:p w14:paraId="2D989E2C" w14:textId="232415BA" w:rsidR="00D3347C" w:rsidRDefault="00E649EA" w:rsidP="00B715FE">
      <w:pPr>
        <w:pStyle w:val="ListParagraph"/>
        <w:numPr>
          <w:ilvl w:val="0"/>
          <w:numId w:val="2"/>
        </w:numPr>
        <w:tabs>
          <w:tab w:val="left" w:pos="1560"/>
          <w:tab w:val="left" w:pos="1561"/>
        </w:tabs>
        <w:spacing w:line="252" w:lineRule="auto"/>
        <w:ind w:right="715"/>
      </w:pPr>
      <w:r>
        <w:t>Collaborate</w:t>
      </w:r>
      <w:r w:rsidR="00683C21">
        <w:t>, as necessary,</w:t>
      </w:r>
      <w:r>
        <w:t xml:space="preserve"> with </w:t>
      </w:r>
      <w:r w:rsidR="00683C21">
        <w:t>Educational Leads and technical staff</w:t>
      </w:r>
      <w:r>
        <w:t xml:space="preserve"> to develop short educational videos</w:t>
      </w:r>
      <w:r w:rsidR="000D1A1D">
        <w:t>/</w:t>
      </w:r>
      <w:r>
        <w:t xml:space="preserve"> (Medical Expert, Scholar,</w:t>
      </w:r>
      <w:r>
        <w:rPr>
          <w:spacing w:val="-20"/>
        </w:rPr>
        <w:t xml:space="preserve"> </w:t>
      </w:r>
      <w:r>
        <w:t>Collaborator)</w:t>
      </w:r>
    </w:p>
    <w:p w14:paraId="52F8BD60" w14:textId="5D3AC356" w:rsidR="00D3347C" w:rsidRDefault="00E649EA" w:rsidP="00B715FE">
      <w:pPr>
        <w:pStyle w:val="ListParagraph"/>
        <w:numPr>
          <w:ilvl w:val="0"/>
          <w:numId w:val="2"/>
        </w:numPr>
        <w:tabs>
          <w:tab w:val="left" w:pos="1560"/>
          <w:tab w:val="left" w:pos="1561"/>
        </w:tabs>
        <w:spacing w:before="8" w:line="254" w:lineRule="auto"/>
        <w:ind w:right="239"/>
      </w:pPr>
      <w:r>
        <w:t xml:space="preserve">Develop a Welcome to McMaster </w:t>
      </w:r>
      <w:proofErr w:type="spellStart"/>
      <w:r w:rsidR="00683C21">
        <w:t>xxxxxx</w:t>
      </w:r>
      <w:proofErr w:type="spellEnd"/>
      <w:r w:rsidR="00683C21">
        <w:t xml:space="preserve"> </w:t>
      </w:r>
      <w:r>
        <w:t>Program presentation to send ahead to the incoming new PGY1s. Could address what has been happening due to the COVID crisis and how things are being handled. (Leader,</w:t>
      </w:r>
      <w:r>
        <w:rPr>
          <w:spacing w:val="-27"/>
        </w:rPr>
        <w:t xml:space="preserve"> </w:t>
      </w:r>
      <w:r>
        <w:t>Advocate)</w:t>
      </w:r>
    </w:p>
    <w:p w14:paraId="3264AA09" w14:textId="77777777" w:rsidR="00B715FE" w:rsidRDefault="00B715FE" w:rsidP="00B715FE">
      <w:pPr>
        <w:pStyle w:val="ListParagraph"/>
        <w:tabs>
          <w:tab w:val="left" w:pos="1560"/>
          <w:tab w:val="left" w:pos="1561"/>
        </w:tabs>
        <w:spacing w:before="8" w:line="254" w:lineRule="auto"/>
        <w:ind w:left="1560" w:right="239" w:firstLine="0"/>
      </w:pPr>
    </w:p>
    <w:p w14:paraId="2B85EFFB" w14:textId="1C6FA0B8" w:rsidR="00D3347C" w:rsidRPr="00B715FE" w:rsidRDefault="00B715FE" w:rsidP="00B715FE">
      <w:pPr>
        <w:tabs>
          <w:tab w:val="left" w:pos="840"/>
          <w:tab w:val="left" w:pos="841"/>
        </w:tabs>
        <w:spacing w:before="6"/>
        <w:rPr>
          <w:b/>
          <w:bCs/>
        </w:rPr>
      </w:pPr>
      <w:r>
        <w:t xml:space="preserve">    </w:t>
      </w:r>
      <w:r w:rsidRPr="00B715FE">
        <w:rPr>
          <w:b/>
          <w:bCs/>
        </w:rPr>
        <w:t>S</w:t>
      </w:r>
      <w:r w:rsidR="00E649EA" w:rsidRPr="00B715FE">
        <w:rPr>
          <w:b/>
          <w:bCs/>
        </w:rPr>
        <w:t>cholarship through Peer</w:t>
      </w:r>
      <w:r w:rsidR="00E649EA" w:rsidRPr="00B715FE">
        <w:rPr>
          <w:b/>
          <w:bCs/>
          <w:spacing w:val="-10"/>
        </w:rPr>
        <w:t xml:space="preserve"> </w:t>
      </w:r>
      <w:r w:rsidR="00E649EA" w:rsidRPr="00B715FE">
        <w:rPr>
          <w:b/>
          <w:bCs/>
        </w:rPr>
        <w:t>Mentorship</w:t>
      </w:r>
    </w:p>
    <w:p w14:paraId="4C543D6F" w14:textId="77777777" w:rsidR="00D3347C" w:rsidRDefault="00E649EA" w:rsidP="00B715FE">
      <w:pPr>
        <w:pStyle w:val="ListParagraph"/>
        <w:numPr>
          <w:ilvl w:val="0"/>
          <w:numId w:val="2"/>
        </w:numPr>
        <w:tabs>
          <w:tab w:val="left" w:pos="1560"/>
          <w:tab w:val="left" w:pos="1561"/>
        </w:tabs>
        <w:spacing w:before="21" w:line="254" w:lineRule="auto"/>
        <w:ind w:right="293"/>
      </w:pPr>
      <w:r>
        <w:t>For the PGY2s – pick up a formal Peer Mentorship role for PGY1s (with residency office support) who could use some guidance re: planning electives, studying, etc. (Leader, Advocate)</w:t>
      </w:r>
    </w:p>
    <w:p w14:paraId="56C5AF94" w14:textId="5ADBF568" w:rsidR="00D3347C" w:rsidRDefault="00E649EA" w:rsidP="00B715FE">
      <w:pPr>
        <w:pStyle w:val="ListParagraph"/>
        <w:numPr>
          <w:ilvl w:val="0"/>
          <w:numId w:val="2"/>
        </w:numPr>
        <w:tabs>
          <w:tab w:val="left" w:pos="1561"/>
        </w:tabs>
        <w:spacing w:before="5" w:line="256" w:lineRule="auto"/>
        <w:ind w:right="586"/>
        <w:jc w:val="both"/>
      </w:pPr>
      <w:r>
        <w:t>For the PGY3</w:t>
      </w:r>
      <w:r w:rsidR="00683C21">
        <w:t>s</w:t>
      </w:r>
      <w:r>
        <w:t xml:space="preserve"> – pick up a formal Peer Mentorship role for the PGY2s (with residency office support) who may need some support as they are trying to fill in their empty external elective spots and to prepare for </w:t>
      </w:r>
      <w:proofErr w:type="spellStart"/>
      <w:r>
        <w:t>CaRMS</w:t>
      </w:r>
      <w:proofErr w:type="spellEnd"/>
      <w:r>
        <w:t>. (Leader,</w:t>
      </w:r>
      <w:r>
        <w:rPr>
          <w:spacing w:val="-24"/>
        </w:rPr>
        <w:t xml:space="preserve"> </w:t>
      </w:r>
      <w:r>
        <w:t>Advocate)</w:t>
      </w:r>
    </w:p>
    <w:p w14:paraId="43628454" w14:textId="77777777" w:rsidR="00B715FE" w:rsidRDefault="00B715FE" w:rsidP="00B715FE">
      <w:pPr>
        <w:pStyle w:val="ListParagraph"/>
        <w:tabs>
          <w:tab w:val="left" w:pos="1561"/>
        </w:tabs>
        <w:spacing w:before="5" w:line="256" w:lineRule="auto"/>
        <w:ind w:left="1560" w:right="586" w:firstLine="0"/>
        <w:jc w:val="both"/>
      </w:pPr>
    </w:p>
    <w:p w14:paraId="78ED9BF3" w14:textId="56DEA9DE" w:rsidR="00D3347C" w:rsidRPr="00B715FE" w:rsidRDefault="00B715FE" w:rsidP="00B715FE">
      <w:pPr>
        <w:tabs>
          <w:tab w:val="left" w:pos="840"/>
          <w:tab w:val="left" w:pos="841"/>
        </w:tabs>
        <w:spacing w:before="1"/>
        <w:rPr>
          <w:b/>
          <w:bCs/>
        </w:rPr>
      </w:pPr>
      <w:r>
        <w:t xml:space="preserve">     </w:t>
      </w:r>
      <w:r w:rsidR="00E649EA" w:rsidRPr="00B715FE">
        <w:rPr>
          <w:b/>
          <w:bCs/>
        </w:rPr>
        <w:t>Study</w:t>
      </w:r>
    </w:p>
    <w:p w14:paraId="4E84BBA7" w14:textId="77777777" w:rsidR="00D3347C" w:rsidRDefault="00E649EA" w:rsidP="00B715FE">
      <w:pPr>
        <w:pStyle w:val="ListParagraph"/>
        <w:numPr>
          <w:ilvl w:val="0"/>
          <w:numId w:val="2"/>
        </w:numPr>
        <w:tabs>
          <w:tab w:val="left" w:pos="1560"/>
          <w:tab w:val="left" w:pos="1561"/>
        </w:tabs>
        <w:spacing w:before="22" w:line="254" w:lineRule="auto"/>
        <w:ind w:right="607"/>
      </w:pPr>
      <w:r>
        <w:t>Independent Study – using a validated resource such as NEJM K+ (360), Up to Date, MKSAP, etc. with electronic or self-reported documentation</w:t>
      </w:r>
      <w:r w:rsidR="00683C21">
        <w:t xml:space="preserve"> of</w:t>
      </w:r>
      <w:r>
        <w:t xml:space="preserve"> time spent, content covered, method of evaluation of effectiveness. (Medical Expert,</w:t>
      </w:r>
      <w:r>
        <w:rPr>
          <w:spacing w:val="-24"/>
        </w:rPr>
        <w:t xml:space="preserve"> </w:t>
      </w:r>
      <w:r>
        <w:t>Scholar)</w:t>
      </w:r>
    </w:p>
    <w:p w14:paraId="551FD19B" w14:textId="77777777" w:rsidR="00D3347C" w:rsidRDefault="00E649EA" w:rsidP="00B715FE">
      <w:pPr>
        <w:pStyle w:val="ListParagraph"/>
        <w:numPr>
          <w:ilvl w:val="0"/>
          <w:numId w:val="2"/>
        </w:numPr>
        <w:tabs>
          <w:tab w:val="left" w:pos="1560"/>
          <w:tab w:val="left" w:pos="1561"/>
        </w:tabs>
        <w:spacing w:before="5" w:line="256" w:lineRule="auto"/>
        <w:ind w:right="446"/>
      </w:pPr>
      <w:r>
        <w:t>Virtual group study within focus groups with documentation of meeting times, group members, venue for sessions, content covered, etc. (Medical Expert, Scholar, Collaborator)</w:t>
      </w:r>
    </w:p>
    <w:p w14:paraId="40B8FC47" w14:textId="067F84A1" w:rsidR="00D3347C" w:rsidRDefault="00E649EA" w:rsidP="00B715FE">
      <w:pPr>
        <w:pStyle w:val="ListParagraph"/>
        <w:numPr>
          <w:ilvl w:val="0"/>
          <w:numId w:val="2"/>
        </w:numPr>
        <w:tabs>
          <w:tab w:val="left" w:pos="1560"/>
          <w:tab w:val="left" w:pos="1561"/>
        </w:tabs>
        <w:spacing w:line="256" w:lineRule="auto"/>
        <w:ind w:right="147"/>
      </w:pPr>
      <w:r>
        <w:t xml:space="preserve">Indigenous Health Module Series (available on request) – reviewing modules as individual or as a group – assign a couple of modules to each group member to review and summarize – later have documented group </w:t>
      </w:r>
      <w:r w:rsidR="00683C21">
        <w:t xml:space="preserve">chat </w:t>
      </w:r>
      <w:r>
        <w:t>to discuss. (Advocate, Collaborator, Professional)</w:t>
      </w:r>
    </w:p>
    <w:p w14:paraId="13B308E3" w14:textId="2854CD77" w:rsidR="00D3347C" w:rsidRDefault="00E649EA" w:rsidP="00B715FE">
      <w:pPr>
        <w:pStyle w:val="ListParagraph"/>
        <w:numPr>
          <w:ilvl w:val="0"/>
          <w:numId w:val="2"/>
        </w:numPr>
        <w:tabs>
          <w:tab w:val="left" w:pos="1560"/>
          <w:tab w:val="left" w:pos="1561"/>
        </w:tabs>
        <w:spacing w:line="252" w:lineRule="auto"/>
        <w:ind w:right="1171"/>
      </w:pPr>
      <w:proofErr w:type="spellStart"/>
      <w:r>
        <w:t>eModules</w:t>
      </w:r>
      <w:proofErr w:type="spellEnd"/>
      <w:r>
        <w:t xml:space="preserve"> for learning may be available through some subspecialties </w:t>
      </w:r>
      <w:proofErr w:type="gramStart"/>
      <w:r>
        <w:t>–(</w:t>
      </w:r>
      <w:proofErr w:type="gramEnd"/>
      <w:r>
        <w:t>Medical</w:t>
      </w:r>
      <w:r>
        <w:rPr>
          <w:spacing w:val="-10"/>
        </w:rPr>
        <w:t xml:space="preserve"> </w:t>
      </w:r>
      <w:r>
        <w:t>Expert)</w:t>
      </w:r>
    </w:p>
    <w:p w14:paraId="56689ED1" w14:textId="77777777" w:rsidR="00D3347C" w:rsidRDefault="00E649EA" w:rsidP="00B715FE">
      <w:pPr>
        <w:pStyle w:val="ListParagraph"/>
        <w:numPr>
          <w:ilvl w:val="0"/>
          <w:numId w:val="2"/>
        </w:numPr>
        <w:tabs>
          <w:tab w:val="left" w:pos="1560"/>
          <w:tab w:val="left" w:pos="1561"/>
        </w:tabs>
        <w:spacing w:before="7" w:line="252" w:lineRule="auto"/>
        <w:ind w:right="327"/>
      </w:pPr>
      <w:r>
        <w:t>Write reflective blogs on impact/crisis management</w:t>
      </w:r>
      <w:r w:rsidR="003A1D10">
        <w:t>, health system response</w:t>
      </w:r>
      <w:r>
        <w:t xml:space="preserve"> for residents during the COVID-19 crisis.</w:t>
      </w:r>
      <w:r>
        <w:rPr>
          <w:spacing w:val="-8"/>
        </w:rPr>
        <w:t xml:space="preserve"> </w:t>
      </w:r>
      <w:r>
        <w:t>(Professional)</w:t>
      </w:r>
    </w:p>
    <w:p w14:paraId="2C1225E3" w14:textId="77777777" w:rsidR="001F34C5" w:rsidRDefault="00E649EA">
      <w:pPr>
        <w:pStyle w:val="ListParagraph"/>
        <w:numPr>
          <w:ilvl w:val="0"/>
          <w:numId w:val="2"/>
        </w:numPr>
        <w:tabs>
          <w:tab w:val="left" w:pos="840"/>
          <w:tab w:val="left" w:pos="841"/>
        </w:tabs>
        <w:spacing w:before="5" w:line="259" w:lineRule="auto"/>
        <w:ind w:right="637" w:hanging="360"/>
      </w:pPr>
      <w:r>
        <w:t xml:space="preserve">Develop and implement new strategies for </w:t>
      </w:r>
      <w:r w:rsidR="00DB1BF4">
        <w:t xml:space="preserve">a </w:t>
      </w:r>
      <w:r>
        <w:t xml:space="preserve">program to promote resident </w:t>
      </w:r>
      <w:r w:rsidR="00DB1BF4">
        <w:t xml:space="preserve">and </w:t>
      </w:r>
      <w:r>
        <w:t xml:space="preserve">physician </w:t>
      </w:r>
    </w:p>
    <w:p w14:paraId="0605CA2A" w14:textId="77777777" w:rsidR="001F34C5" w:rsidRDefault="001F34C5" w:rsidP="001F34C5">
      <w:pPr>
        <w:pStyle w:val="ListParagraph"/>
        <w:tabs>
          <w:tab w:val="left" w:pos="840"/>
          <w:tab w:val="left" w:pos="841"/>
        </w:tabs>
        <w:spacing w:before="5" w:line="259" w:lineRule="auto"/>
        <w:ind w:right="637" w:firstLine="0"/>
      </w:pPr>
    </w:p>
    <w:p w14:paraId="06A1942B" w14:textId="4F443082" w:rsidR="00D3347C" w:rsidRDefault="00DB1BF4" w:rsidP="001F34C5">
      <w:pPr>
        <w:pStyle w:val="ListParagraph"/>
        <w:tabs>
          <w:tab w:val="left" w:pos="840"/>
          <w:tab w:val="left" w:pos="841"/>
        </w:tabs>
        <w:spacing w:before="5" w:line="259" w:lineRule="auto"/>
        <w:ind w:right="637" w:firstLine="0"/>
      </w:pPr>
      <w:bookmarkStart w:id="0" w:name="_GoBack"/>
      <w:bookmarkEnd w:id="0"/>
      <w:r>
        <w:t xml:space="preserve">physical and </w:t>
      </w:r>
      <w:r w:rsidR="00E649EA">
        <w:t>emotional wellness during</w:t>
      </w:r>
      <w:r>
        <w:t xml:space="preserve"> a pandemic or other major medical crisis</w:t>
      </w:r>
      <w:r w:rsidR="00E649EA">
        <w:t>.</w:t>
      </w:r>
      <w:r w:rsidR="00E649EA">
        <w:rPr>
          <w:spacing w:val="-15"/>
        </w:rPr>
        <w:t xml:space="preserve"> </w:t>
      </w:r>
      <w:r>
        <w:t>(</w:t>
      </w:r>
      <w:r w:rsidR="00E649EA">
        <w:t>Advocate)</w:t>
      </w:r>
    </w:p>
    <w:p w14:paraId="7FBDD9BC" w14:textId="5C647B75" w:rsidR="00D3347C" w:rsidRDefault="00E649EA">
      <w:pPr>
        <w:pStyle w:val="ListParagraph"/>
        <w:numPr>
          <w:ilvl w:val="0"/>
          <w:numId w:val="2"/>
        </w:numPr>
        <w:tabs>
          <w:tab w:val="left" w:pos="840"/>
          <w:tab w:val="left" w:pos="841"/>
        </w:tabs>
        <w:ind w:hanging="360"/>
      </w:pPr>
      <w:r>
        <w:t xml:space="preserve">Develop or join </w:t>
      </w:r>
      <w:r w:rsidR="00DB1BF4">
        <w:t xml:space="preserve">a </w:t>
      </w:r>
      <w:r>
        <w:t>QI project in an area of</w:t>
      </w:r>
      <w:r>
        <w:rPr>
          <w:spacing w:val="-17"/>
        </w:rPr>
        <w:t xml:space="preserve"> </w:t>
      </w:r>
      <w:r>
        <w:t>interest</w:t>
      </w:r>
      <w:r w:rsidR="004B558A">
        <w:t>.</w:t>
      </w:r>
    </w:p>
    <w:p w14:paraId="3156F044" w14:textId="77777777" w:rsidR="00D3347C" w:rsidRDefault="00E649EA">
      <w:pPr>
        <w:pStyle w:val="ListParagraph"/>
        <w:numPr>
          <w:ilvl w:val="0"/>
          <w:numId w:val="2"/>
        </w:numPr>
        <w:tabs>
          <w:tab w:val="left" w:pos="841"/>
          <w:tab w:val="left" w:pos="842"/>
        </w:tabs>
        <w:spacing w:before="22" w:line="256" w:lineRule="auto"/>
        <w:ind w:right="1315" w:hanging="359"/>
      </w:pPr>
      <w:r>
        <w:t>Joining new committee with resident Co-Chair, Curtis Sobchak, on Equity, Diversity, Inclusiveness. (Advocate, Leader, Collaborator,</w:t>
      </w:r>
      <w:r>
        <w:rPr>
          <w:spacing w:val="-25"/>
        </w:rPr>
        <w:t xml:space="preserve"> </w:t>
      </w:r>
      <w:r>
        <w:t>Professional)</w:t>
      </w:r>
    </w:p>
    <w:p w14:paraId="6F4C3AFD" w14:textId="66C9879D" w:rsidR="00D3347C" w:rsidRDefault="00E649EA">
      <w:pPr>
        <w:pStyle w:val="ListParagraph"/>
        <w:numPr>
          <w:ilvl w:val="0"/>
          <w:numId w:val="2"/>
        </w:numPr>
        <w:tabs>
          <w:tab w:val="left" w:pos="840"/>
          <w:tab w:val="left" w:pos="841"/>
        </w:tabs>
        <w:spacing w:before="3" w:line="259" w:lineRule="auto"/>
        <w:ind w:right="759" w:hanging="360"/>
      </w:pPr>
      <w:r>
        <w:t xml:space="preserve">Chapter editor updates for </w:t>
      </w:r>
      <w:r w:rsidR="00DB1BF4">
        <w:t>an assigned/recommended t</w:t>
      </w:r>
      <w:r>
        <w:t>extbook</w:t>
      </w:r>
      <w:r w:rsidR="004B558A">
        <w:t>.</w:t>
      </w:r>
      <w:r>
        <w:t xml:space="preserve"> (Medical Expert,</w:t>
      </w:r>
      <w:r>
        <w:rPr>
          <w:spacing w:val="-11"/>
        </w:rPr>
        <w:t xml:space="preserve"> </w:t>
      </w:r>
      <w:r>
        <w:t>Scholar)</w:t>
      </w:r>
    </w:p>
    <w:p w14:paraId="19B06C40" w14:textId="77777777" w:rsidR="00D3347C" w:rsidRDefault="00D3347C">
      <w:pPr>
        <w:spacing w:line="259" w:lineRule="auto"/>
      </w:pPr>
    </w:p>
    <w:p w14:paraId="29D18CDF" w14:textId="77777777" w:rsidR="00D3347C" w:rsidRPr="004B558A" w:rsidRDefault="00E649EA">
      <w:pPr>
        <w:pStyle w:val="BodyText"/>
        <w:spacing w:before="1"/>
        <w:ind w:left="120"/>
        <w:rPr>
          <w:b/>
          <w:bCs/>
          <w:sz w:val="24"/>
          <w:szCs w:val="24"/>
        </w:rPr>
      </w:pPr>
      <w:r w:rsidRPr="004B558A">
        <w:rPr>
          <w:b/>
          <w:bCs/>
          <w:sz w:val="24"/>
          <w:szCs w:val="24"/>
        </w:rPr>
        <w:t>Process</w:t>
      </w:r>
    </w:p>
    <w:p w14:paraId="671604AD" w14:textId="77777777" w:rsidR="00D3347C" w:rsidRDefault="00D3347C">
      <w:pPr>
        <w:pStyle w:val="BodyText"/>
        <w:spacing w:before="4"/>
        <w:rPr>
          <w:sz w:val="10"/>
        </w:rPr>
      </w:pPr>
    </w:p>
    <w:p w14:paraId="69AFC325" w14:textId="70419FEF" w:rsidR="00D3347C" w:rsidRDefault="00E649EA" w:rsidP="000D1A1D">
      <w:pPr>
        <w:pStyle w:val="BodyText"/>
        <w:spacing w:before="56" w:line="259" w:lineRule="auto"/>
        <w:ind w:left="120" w:right="292"/>
      </w:pPr>
      <w:r>
        <w:t>The resident is to submit their personal</w:t>
      </w:r>
      <w:r w:rsidR="001A3794">
        <w:t xml:space="preserve"> learning </w:t>
      </w:r>
      <w:r>
        <w:t>objectives and proposal to the residency office prior to the beginning of the selective. For residents who may have already begun an Academic Development Rotation, the start date may be granted retroactively.</w:t>
      </w:r>
      <w:r w:rsidR="001A3794">
        <w:t xml:space="preserve"> To receive </w:t>
      </w:r>
      <w:r>
        <w:t xml:space="preserve">credit, there must be a defined start date and </w:t>
      </w:r>
      <w:r w:rsidR="00A82D69">
        <w:t>end</w:t>
      </w:r>
      <w:r>
        <w:t xml:space="preserve"> date to be entered in </w:t>
      </w:r>
      <w:proofErr w:type="spellStart"/>
      <w:r>
        <w:t>MedSIS</w:t>
      </w:r>
      <w:proofErr w:type="spellEnd"/>
      <w:r>
        <w:t xml:space="preserve"> as an authorized rotation</w:t>
      </w:r>
      <w:r w:rsidR="001A3794">
        <w:t>,</w:t>
      </w:r>
      <w:r>
        <w:t xml:space="preserve"> with provision </w:t>
      </w:r>
      <w:r w:rsidR="00A82D69">
        <w:t>that</w:t>
      </w:r>
      <w:r>
        <w:t xml:space="preserve"> an evaluation </w:t>
      </w:r>
      <w:r w:rsidR="00A82D69">
        <w:t xml:space="preserve">is </w:t>
      </w:r>
      <w:r>
        <w:t>to be completed.</w:t>
      </w:r>
    </w:p>
    <w:p w14:paraId="16DE639F" w14:textId="20A18156" w:rsidR="00D3347C" w:rsidRPr="004B558A" w:rsidRDefault="00A82D69">
      <w:pPr>
        <w:pStyle w:val="BodyText"/>
        <w:spacing w:before="164"/>
        <w:ind w:left="120"/>
        <w:rPr>
          <w:b/>
          <w:bCs/>
          <w:sz w:val="24"/>
          <w:szCs w:val="24"/>
        </w:rPr>
      </w:pPr>
      <w:r w:rsidRPr="004B558A">
        <w:rPr>
          <w:b/>
          <w:bCs/>
          <w:sz w:val="24"/>
          <w:szCs w:val="24"/>
        </w:rPr>
        <w:t>Assessment</w:t>
      </w:r>
    </w:p>
    <w:p w14:paraId="6CA083EE" w14:textId="77777777" w:rsidR="00D3347C" w:rsidRDefault="00D3347C">
      <w:pPr>
        <w:pStyle w:val="BodyText"/>
        <w:spacing w:before="2"/>
        <w:rPr>
          <w:sz w:val="10"/>
        </w:rPr>
      </w:pPr>
    </w:p>
    <w:p w14:paraId="64F23200" w14:textId="6F9C2DCB" w:rsidR="00D3347C" w:rsidRDefault="00E649EA">
      <w:pPr>
        <w:pStyle w:val="BodyText"/>
        <w:spacing w:before="56" w:line="259" w:lineRule="auto"/>
        <w:ind w:left="119" w:right="134"/>
      </w:pPr>
      <w:r>
        <w:t xml:space="preserve">Independent learning includes selecting relevant methods for self-assessment. For this reason, the resident will be required to select the most effective method(s) for </w:t>
      </w:r>
      <w:r w:rsidR="00A82D69">
        <w:t>assessing</w:t>
      </w:r>
      <w:r>
        <w:t xml:space="preserve"> their </w:t>
      </w:r>
      <w:r w:rsidR="00A82D69">
        <w:t>learning</w:t>
      </w:r>
      <w:r>
        <w:t xml:space="preserve"> experience. There will be oversight at the residency office for your proposal, including the tools that you </w:t>
      </w:r>
      <w:r w:rsidR="00A82D69">
        <w:t>selected</w:t>
      </w:r>
      <w:r>
        <w:t>.</w:t>
      </w:r>
    </w:p>
    <w:p w14:paraId="3A75239C" w14:textId="5838E2DF" w:rsidR="00D3347C" w:rsidRDefault="00E649EA">
      <w:pPr>
        <w:pStyle w:val="BodyText"/>
        <w:tabs>
          <w:tab w:val="left" w:pos="2896"/>
        </w:tabs>
        <w:spacing w:before="160" w:line="259" w:lineRule="auto"/>
        <w:ind w:left="119" w:right="191"/>
      </w:pPr>
      <w:r>
        <w:rPr>
          <w:i/>
        </w:rPr>
        <w:t>Mandatory</w:t>
      </w:r>
      <w:r>
        <w:rPr>
          <w:i/>
          <w:spacing w:val="-2"/>
        </w:rPr>
        <w:t xml:space="preserve"> </w:t>
      </w:r>
      <w:r w:rsidR="003E3355">
        <w:rPr>
          <w:i/>
        </w:rPr>
        <w:t>Assessment</w:t>
      </w:r>
      <w:r>
        <w:rPr>
          <w:i/>
          <w:spacing w:val="-3"/>
        </w:rPr>
        <w:t xml:space="preserve"> </w:t>
      </w:r>
      <w:r>
        <w:rPr>
          <w:i/>
        </w:rPr>
        <w:t>Tool</w:t>
      </w:r>
      <w:r w:rsidR="00C17A45">
        <w:rPr>
          <w:i/>
        </w:rPr>
        <w:t xml:space="preserve">   </w:t>
      </w:r>
      <w:r>
        <w:t>Mandatory for each resident who participates in</w:t>
      </w:r>
      <w:r>
        <w:rPr>
          <w:spacing w:val="-23"/>
        </w:rPr>
        <w:t xml:space="preserve"> </w:t>
      </w:r>
      <w:r>
        <w:t>the</w:t>
      </w:r>
      <w:r>
        <w:rPr>
          <w:spacing w:val="-2"/>
        </w:rPr>
        <w:t xml:space="preserve"> </w:t>
      </w:r>
      <w:r>
        <w:t>Academic</w:t>
      </w:r>
      <w:r>
        <w:rPr>
          <w:spacing w:val="-1"/>
        </w:rPr>
        <w:t xml:space="preserve"> </w:t>
      </w:r>
      <w:r>
        <w:t xml:space="preserve">Development block selective is the Royal College Maintenance of Certification (MOC) Program using the MAINPORT </w:t>
      </w:r>
      <w:proofErr w:type="spellStart"/>
      <w:r>
        <w:t>ePortfolio</w:t>
      </w:r>
      <w:proofErr w:type="spellEnd"/>
      <w:r>
        <w:t>. The MOC program supports the lifelong learning needs of Fellows of the Royal College,</w:t>
      </w:r>
      <w:r>
        <w:rPr>
          <w:spacing w:val="-5"/>
        </w:rPr>
        <w:t xml:space="preserve"> </w:t>
      </w:r>
      <w:r>
        <w:t>demonstrating</w:t>
      </w:r>
      <w:r>
        <w:rPr>
          <w:spacing w:val="-4"/>
        </w:rPr>
        <w:t xml:space="preserve"> </w:t>
      </w:r>
      <w:r>
        <w:t>the</w:t>
      </w:r>
      <w:r>
        <w:rPr>
          <w:spacing w:val="-5"/>
        </w:rPr>
        <w:t xml:space="preserve"> </w:t>
      </w:r>
      <w:r>
        <w:t>College’s</w:t>
      </w:r>
      <w:r>
        <w:rPr>
          <w:spacing w:val="-3"/>
        </w:rPr>
        <w:t xml:space="preserve"> </w:t>
      </w:r>
      <w:r>
        <w:t>commitment</w:t>
      </w:r>
      <w:r>
        <w:rPr>
          <w:spacing w:val="-5"/>
        </w:rPr>
        <w:t xml:space="preserve"> </w:t>
      </w:r>
      <w:r>
        <w:t>to</w:t>
      </w:r>
      <w:r>
        <w:rPr>
          <w:spacing w:val="-4"/>
        </w:rPr>
        <w:t xml:space="preserve"> </w:t>
      </w:r>
      <w:r>
        <w:t>sustaining</w:t>
      </w:r>
      <w:r>
        <w:rPr>
          <w:spacing w:val="-4"/>
        </w:rPr>
        <w:t xml:space="preserve"> </w:t>
      </w:r>
      <w:r>
        <w:t>high</w:t>
      </w:r>
      <w:r>
        <w:rPr>
          <w:spacing w:val="-4"/>
        </w:rPr>
        <w:t xml:space="preserve"> </w:t>
      </w:r>
      <w:r>
        <w:t>standards</w:t>
      </w:r>
      <w:r>
        <w:rPr>
          <w:spacing w:val="-3"/>
        </w:rPr>
        <w:t xml:space="preserve"> </w:t>
      </w:r>
      <w:r>
        <w:t>in</w:t>
      </w:r>
      <w:r>
        <w:rPr>
          <w:spacing w:val="-4"/>
        </w:rPr>
        <w:t xml:space="preserve"> </w:t>
      </w:r>
      <w:r>
        <w:t>specialty</w:t>
      </w:r>
      <w:r>
        <w:rPr>
          <w:spacing w:val="-4"/>
        </w:rPr>
        <w:t xml:space="preserve"> </w:t>
      </w:r>
      <w:r>
        <w:t>medicine.</w:t>
      </w:r>
    </w:p>
    <w:p w14:paraId="3AE3E9F2" w14:textId="4D14EEB0" w:rsidR="00D3347C" w:rsidRDefault="00A82D69">
      <w:pPr>
        <w:pStyle w:val="BodyText"/>
        <w:spacing w:line="259" w:lineRule="auto"/>
        <w:ind w:left="119" w:right="111"/>
      </w:pPr>
      <w:proofErr w:type="spellStart"/>
      <w:r>
        <w:t>eP</w:t>
      </w:r>
      <w:r w:rsidR="00E649EA">
        <w:t>ortfolio</w:t>
      </w:r>
      <w:proofErr w:type="spellEnd"/>
      <w:r w:rsidR="00E649EA">
        <w:t xml:space="preserve"> is a reporting tool for the MOC Program, acting as an integrated learning tool to provide physicians with strategies to manage their learning needs </w:t>
      </w:r>
      <w:r>
        <w:t xml:space="preserve">and activities, </w:t>
      </w:r>
      <w:r w:rsidR="00E649EA">
        <w:t>as well as</w:t>
      </w:r>
      <w:r>
        <w:t xml:space="preserve">, </w:t>
      </w:r>
      <w:r w:rsidR="00E649EA">
        <w:t>assess</w:t>
      </w:r>
      <w:r>
        <w:t xml:space="preserve"> to </w:t>
      </w:r>
      <w:r w:rsidR="00E649EA">
        <w:t>a wide variety of web resources and assessment programs. All Fellows of the Royal College must submit a minimum number of credits over a five-year cycle in order to maintain certification.</w:t>
      </w:r>
    </w:p>
    <w:p w14:paraId="5492AD53" w14:textId="78CA8EC4" w:rsidR="00D3347C" w:rsidRDefault="00E649EA">
      <w:pPr>
        <w:pStyle w:val="BodyText"/>
        <w:spacing w:before="161" w:line="259" w:lineRule="auto"/>
        <w:ind w:left="119" w:right="184" w:hanging="1"/>
      </w:pPr>
      <w:r>
        <w:t xml:space="preserve">Residents must register as a Resident Affiliate to be eligible to use the MAINPORT </w:t>
      </w:r>
      <w:proofErr w:type="spellStart"/>
      <w:r>
        <w:t>ePortfolio</w:t>
      </w:r>
      <w:proofErr w:type="spellEnd"/>
      <w:r>
        <w:t xml:space="preserve">. This tool is quite easy to use and will be an appropriate method for you to record </w:t>
      </w:r>
      <w:proofErr w:type="spellStart"/>
      <w:r w:rsidR="003E3355">
        <w:t>assesss</w:t>
      </w:r>
      <w:proofErr w:type="spellEnd"/>
      <w:r>
        <w:t xml:space="preserve"> your progress</w:t>
      </w:r>
      <w:r w:rsidR="007075CE">
        <w:t xml:space="preserve"> for the</w:t>
      </w:r>
      <w:r>
        <w:t xml:space="preserve"> selective rotation</w:t>
      </w:r>
      <w:r w:rsidR="007075CE">
        <w:t xml:space="preserve"> and beyond.</w:t>
      </w:r>
    </w:p>
    <w:p w14:paraId="1A101CC6" w14:textId="7B96FF7B" w:rsidR="00D3347C" w:rsidRDefault="00E649EA">
      <w:pPr>
        <w:pStyle w:val="BodyText"/>
        <w:spacing w:before="158"/>
        <w:ind w:left="119"/>
      </w:pPr>
      <w:r>
        <w:t xml:space="preserve">To sign up, </w:t>
      </w:r>
      <w:hyperlink r:id="rId8">
        <w:r>
          <w:rPr>
            <w:color w:val="0563C1"/>
            <w:u w:val="single" w:color="0563C1"/>
          </w:rPr>
          <w:t>contactresidentaffiliate@royalcollege.ca</w:t>
        </w:r>
      </w:hyperlink>
      <w:r w:rsidR="007075CE">
        <w:rPr>
          <w:color w:val="0563C1"/>
          <w:u w:val="single" w:color="0563C1"/>
        </w:rPr>
        <w:t>. Follow instructions provided.</w:t>
      </w:r>
    </w:p>
    <w:p w14:paraId="772CA6AD" w14:textId="77777777" w:rsidR="00D3347C" w:rsidRDefault="00D3347C">
      <w:pPr>
        <w:pStyle w:val="BodyText"/>
        <w:spacing w:before="4"/>
        <w:rPr>
          <w:sz w:val="10"/>
        </w:rPr>
      </w:pPr>
    </w:p>
    <w:p w14:paraId="217059E2" w14:textId="65592C35" w:rsidR="00D3347C" w:rsidRDefault="007075CE">
      <w:pPr>
        <w:pStyle w:val="BodyText"/>
        <w:spacing w:before="180" w:line="259" w:lineRule="auto"/>
        <w:ind w:left="120" w:right="386"/>
      </w:pPr>
      <w:proofErr w:type="gramStart"/>
      <w:r>
        <w:t>This</w:t>
      </w:r>
      <w:r w:rsidR="00E649EA">
        <w:t xml:space="preserve"> instructive user guide</w:t>
      </w:r>
      <w:r>
        <w:t>,</w:t>
      </w:r>
      <w:proofErr w:type="gramEnd"/>
      <w:r>
        <w:t xml:space="preserve"> </w:t>
      </w:r>
      <w:r w:rsidR="00E649EA">
        <w:t xml:space="preserve">compiled by the Chair of </w:t>
      </w:r>
      <w:r>
        <w:t>the Internal Medicine</w:t>
      </w:r>
      <w:r w:rsidR="00E649EA">
        <w:t xml:space="preserve"> Resident Development Committee for</w:t>
      </w:r>
      <w:r>
        <w:t xml:space="preserve"> a</w:t>
      </w:r>
      <w:r w:rsidR="00E649EA">
        <w:t xml:space="preserve"> PGY1 CBD cohort </w:t>
      </w:r>
      <w:r>
        <w:t>may be</w:t>
      </w:r>
      <w:r w:rsidR="00E649EA">
        <w:t xml:space="preserve"> a great resource for </w:t>
      </w:r>
      <w:r>
        <w:t xml:space="preserve">initial </w:t>
      </w:r>
      <w:r w:rsidR="00E649EA">
        <w:t xml:space="preserve">login and startup. </w:t>
      </w:r>
      <w:hyperlink r:id="rId9">
        <w:r w:rsidR="00E649EA">
          <w:rPr>
            <w:color w:val="0563C1"/>
            <w:u w:val="single" w:color="0563C1"/>
          </w:rPr>
          <w:t>https://drive.google.com/file/d/1lk0ROcpEjO9kSu1NXTrdBabn2Ehv2T9j/view?usp=sharing</w:t>
        </w:r>
      </w:hyperlink>
    </w:p>
    <w:p w14:paraId="6E34FE2D" w14:textId="77777777" w:rsidR="00D3347C" w:rsidRDefault="00D3347C">
      <w:pPr>
        <w:pStyle w:val="BodyText"/>
        <w:spacing w:before="4"/>
        <w:rPr>
          <w:sz w:val="8"/>
        </w:rPr>
      </w:pPr>
    </w:p>
    <w:p w14:paraId="020804B4" w14:textId="456ADEEC" w:rsidR="00D3347C" w:rsidRDefault="00E649EA">
      <w:pPr>
        <w:spacing w:before="57"/>
        <w:ind w:left="120"/>
        <w:rPr>
          <w:i/>
        </w:rPr>
      </w:pPr>
      <w:r>
        <w:rPr>
          <w:i/>
        </w:rPr>
        <w:t xml:space="preserve">Other Tools You May Choose to Select for </w:t>
      </w:r>
      <w:r w:rsidR="003E3355">
        <w:rPr>
          <w:i/>
        </w:rPr>
        <w:t>Assessment</w:t>
      </w:r>
    </w:p>
    <w:p w14:paraId="08A926B7" w14:textId="0AD62E18" w:rsidR="00D3347C" w:rsidRDefault="00E649EA" w:rsidP="00B31DEF">
      <w:pPr>
        <w:pStyle w:val="ListParagraph"/>
        <w:numPr>
          <w:ilvl w:val="0"/>
          <w:numId w:val="1"/>
        </w:numPr>
        <w:tabs>
          <w:tab w:val="left" w:pos="840"/>
        </w:tabs>
        <w:spacing w:before="182" w:line="259" w:lineRule="auto"/>
        <w:ind w:left="480" w:right="175" w:hanging="360"/>
      </w:pPr>
      <w:r w:rsidRPr="003B1E25">
        <w:rPr>
          <w:b/>
          <w:bCs/>
        </w:rPr>
        <w:t>C</w:t>
      </w:r>
      <w:r w:rsidR="00C17A45" w:rsidRPr="003B1E25">
        <w:rPr>
          <w:b/>
          <w:bCs/>
        </w:rPr>
        <w:t>BME</w:t>
      </w:r>
      <w:r w:rsidRPr="003B1E25">
        <w:rPr>
          <w:b/>
          <w:bCs/>
        </w:rPr>
        <w:t xml:space="preserve"> Narrative Form</w:t>
      </w:r>
      <w:r>
        <w:t xml:space="preserve"> (Form 4) </w:t>
      </w:r>
      <w:r w:rsidR="00C17A45">
        <w:t>i</w:t>
      </w:r>
      <w:r>
        <w:t xml:space="preserve">n </w:t>
      </w:r>
      <w:proofErr w:type="spellStart"/>
      <w:r>
        <w:t>MedSIS</w:t>
      </w:r>
      <w:proofErr w:type="spellEnd"/>
      <w:r w:rsidR="0077220E">
        <w:t>,</w:t>
      </w:r>
      <w:r>
        <w:t xml:space="preserve"> is an appropriate tool for open-ended assessment. Share your objectives, a specific project outcome or self-reflection with a supervisor (academic coach, faculty mentor, Deputy Program Director, Program Director) and trigger a Narrative </w:t>
      </w:r>
      <w:r w:rsidR="0077220E">
        <w:t>F</w:t>
      </w:r>
      <w:r>
        <w:t xml:space="preserve">orm </w:t>
      </w:r>
      <w:r w:rsidR="0077220E">
        <w:t xml:space="preserve">4 in </w:t>
      </w:r>
      <w:proofErr w:type="spellStart"/>
      <w:r>
        <w:t>MedSIS</w:t>
      </w:r>
      <w:proofErr w:type="spellEnd"/>
      <w:r>
        <w:t>.  (</w:t>
      </w:r>
      <w:r w:rsidRPr="003B1E25">
        <w:rPr>
          <w:i/>
          <w:iCs/>
        </w:rPr>
        <w:t>Instructions</w:t>
      </w:r>
      <w:r w:rsidR="0077220E" w:rsidRPr="003B1E25">
        <w:rPr>
          <w:i/>
          <w:iCs/>
        </w:rPr>
        <w:t xml:space="preserve"> to trigger Form 4</w:t>
      </w:r>
      <w:r w:rsidRPr="003B1E25">
        <w:rPr>
          <w:i/>
          <w:iCs/>
        </w:rPr>
        <w:t xml:space="preserve">: Instead of selecting Form Type: CBME Form, select Form </w:t>
      </w:r>
      <w:r w:rsidRPr="003B1E25">
        <w:rPr>
          <w:i/>
          <w:iCs/>
        </w:rPr>
        <w:lastRenderedPageBreak/>
        <w:t>Type: CBME Narrative Form. The list of Form Types is short: IT</w:t>
      </w:r>
      <w:r w:rsidR="003B1E25" w:rsidRPr="003B1E25">
        <w:rPr>
          <w:i/>
          <w:iCs/>
        </w:rPr>
        <w:t>A</w:t>
      </w:r>
      <w:r w:rsidRPr="003B1E25">
        <w:rPr>
          <w:i/>
          <w:iCs/>
        </w:rPr>
        <w:t>R, WBA, Faculty, CBME, CBME Narrative)</w:t>
      </w:r>
      <w:r>
        <w:t xml:space="preserve"> </w:t>
      </w:r>
      <w:r w:rsidRPr="003B1E25">
        <w:rPr>
          <w:i/>
          <w:iCs/>
        </w:rPr>
        <w:t xml:space="preserve">In the comment section, type “Academic Development Rotation” and trigger to supervisor.  Can also include a brief description of the element </w:t>
      </w:r>
      <w:proofErr w:type="gramStart"/>
      <w:r w:rsidRPr="003B1E25">
        <w:rPr>
          <w:i/>
          <w:iCs/>
        </w:rPr>
        <w:t>being</w:t>
      </w:r>
      <w:r w:rsidR="003B1E25">
        <w:rPr>
          <w:i/>
          <w:iCs/>
        </w:rPr>
        <w:t xml:space="preserve"> </w:t>
      </w:r>
      <w:r w:rsidRPr="003B1E25">
        <w:rPr>
          <w:i/>
          <w:iCs/>
          <w:spacing w:val="-32"/>
        </w:rPr>
        <w:t xml:space="preserve"> </w:t>
      </w:r>
      <w:r w:rsidRPr="003B1E25">
        <w:rPr>
          <w:i/>
          <w:iCs/>
        </w:rPr>
        <w:t>assessed</w:t>
      </w:r>
      <w:proofErr w:type="gramEnd"/>
      <w:r w:rsidR="0077220E" w:rsidRPr="003B1E25">
        <w:rPr>
          <w:i/>
          <w:iCs/>
        </w:rPr>
        <w:t>)</w:t>
      </w:r>
      <w:r w:rsidRPr="003B1E25">
        <w:rPr>
          <w:i/>
          <w:iCs/>
        </w:rPr>
        <w:t>.</w:t>
      </w:r>
    </w:p>
    <w:p w14:paraId="0C92ACFA" w14:textId="77777777" w:rsidR="003E345F" w:rsidRDefault="003E345F" w:rsidP="003E345F">
      <w:pPr>
        <w:tabs>
          <w:tab w:val="left" w:pos="841"/>
        </w:tabs>
        <w:spacing w:before="56" w:line="256" w:lineRule="auto"/>
        <w:ind w:right="329"/>
      </w:pPr>
    </w:p>
    <w:p w14:paraId="4F9A25EC" w14:textId="5D4834A0" w:rsidR="00F95493" w:rsidRDefault="003E345F" w:rsidP="003E345F">
      <w:pPr>
        <w:tabs>
          <w:tab w:val="left" w:pos="841"/>
        </w:tabs>
        <w:spacing w:before="56" w:line="256" w:lineRule="auto"/>
        <w:ind w:left="120" w:right="329"/>
      </w:pPr>
      <w:r>
        <w:t xml:space="preserve">2. </w:t>
      </w:r>
      <w:r w:rsidR="00F95493">
        <w:t xml:space="preserve">  </w:t>
      </w:r>
      <w:r w:rsidR="00E649EA" w:rsidRPr="003E345F">
        <w:rPr>
          <w:b/>
          <w:bCs/>
        </w:rPr>
        <w:t xml:space="preserve">EPA </w:t>
      </w:r>
      <w:r w:rsidR="008A7A5B" w:rsidRPr="003E345F">
        <w:rPr>
          <w:b/>
          <w:bCs/>
        </w:rPr>
        <w:t>Observation Form 1</w:t>
      </w:r>
      <w:r w:rsidR="008A7A5B">
        <w:t xml:space="preserve"> </w:t>
      </w:r>
      <w:r w:rsidR="00E649EA">
        <w:t xml:space="preserve">– must have an identified supervisor to complete. The EPAs having most </w:t>
      </w:r>
      <w:r w:rsidR="00F95493">
        <w:t xml:space="preserve">  </w:t>
      </w:r>
    </w:p>
    <w:p w14:paraId="26D4DC0A" w14:textId="46BFD2FD" w:rsidR="00D3347C" w:rsidRDefault="00F95493" w:rsidP="003E345F">
      <w:pPr>
        <w:tabs>
          <w:tab w:val="left" w:pos="841"/>
        </w:tabs>
        <w:spacing w:before="56" w:line="256" w:lineRule="auto"/>
        <w:ind w:left="120" w:right="329"/>
      </w:pPr>
      <w:r>
        <w:t xml:space="preserve">       </w:t>
      </w:r>
      <w:r w:rsidR="00E649EA">
        <w:t>relevance to this selective</w:t>
      </w:r>
      <w:r w:rsidR="008A7A5B">
        <w:t xml:space="preserve"> are identified below.  Example provided.</w:t>
      </w:r>
    </w:p>
    <w:p w14:paraId="4F0A300B" w14:textId="5EFB875E" w:rsidR="00D3347C" w:rsidRDefault="00F95493">
      <w:pPr>
        <w:pStyle w:val="BodyText"/>
        <w:spacing w:before="163"/>
        <w:ind w:left="479"/>
      </w:pPr>
      <w:r>
        <w:t>F</w:t>
      </w:r>
      <w:r w:rsidR="00E649EA">
        <w:t>oundations of Discipline EPA #</w:t>
      </w:r>
      <w:r w:rsidR="008A7A5B">
        <w:t>7</w:t>
      </w:r>
      <w:r w:rsidR="00E649EA">
        <w:t>:</w:t>
      </w:r>
    </w:p>
    <w:p w14:paraId="54E1E99D" w14:textId="77777777" w:rsidR="00D3347C" w:rsidRDefault="00E649EA">
      <w:pPr>
        <w:pStyle w:val="BodyText"/>
        <w:ind w:left="479"/>
      </w:pPr>
      <w:r>
        <w:t>Identifying personal learning needs while caring for patients and addressing those needs.</w:t>
      </w:r>
    </w:p>
    <w:p w14:paraId="79CC2125" w14:textId="77777777" w:rsidR="00D3347C" w:rsidRDefault="00D3347C">
      <w:pPr>
        <w:pStyle w:val="BodyText"/>
        <w:spacing w:before="1"/>
      </w:pPr>
    </w:p>
    <w:p w14:paraId="272084F9" w14:textId="3DDCF5A9" w:rsidR="00D3347C" w:rsidRDefault="00B31DEF" w:rsidP="00B31DEF">
      <w:pPr>
        <w:tabs>
          <w:tab w:val="left" w:pos="840"/>
          <w:tab w:val="left" w:pos="841"/>
        </w:tabs>
        <w:spacing w:line="279" w:lineRule="exact"/>
      </w:pPr>
      <w:r>
        <w:t xml:space="preserve">         </w:t>
      </w:r>
      <w:r w:rsidR="00E649EA" w:rsidRPr="00B31DEF">
        <w:rPr>
          <w:u w:val="single"/>
        </w:rPr>
        <w:t>Key</w:t>
      </w:r>
      <w:r w:rsidR="00E649EA" w:rsidRPr="00B31DEF">
        <w:rPr>
          <w:spacing w:val="-3"/>
          <w:u w:val="single"/>
        </w:rPr>
        <w:t xml:space="preserve"> </w:t>
      </w:r>
      <w:r w:rsidR="00E649EA" w:rsidRPr="00B31DEF">
        <w:rPr>
          <w:u w:val="single"/>
        </w:rPr>
        <w:t>Features:</w:t>
      </w:r>
    </w:p>
    <w:p w14:paraId="259A1A1A" w14:textId="77777777" w:rsidR="00D3347C" w:rsidRDefault="00E649EA">
      <w:pPr>
        <w:pStyle w:val="ListParagraph"/>
        <w:numPr>
          <w:ilvl w:val="0"/>
          <w:numId w:val="2"/>
        </w:numPr>
        <w:tabs>
          <w:tab w:val="left" w:pos="840"/>
          <w:tab w:val="left" w:pos="841"/>
        </w:tabs>
        <w:ind w:right="198" w:hanging="360"/>
      </w:pPr>
      <w:r>
        <w:t>This EPA focuses on engaging in self-assessment and personal professional development as part of clinical</w:t>
      </w:r>
      <w:r>
        <w:rPr>
          <w:spacing w:val="-7"/>
        </w:rPr>
        <w:t xml:space="preserve"> </w:t>
      </w:r>
      <w:r>
        <w:t>activities</w:t>
      </w:r>
    </w:p>
    <w:p w14:paraId="23E82287" w14:textId="77777777" w:rsidR="00D3347C" w:rsidRDefault="00E649EA">
      <w:pPr>
        <w:pStyle w:val="ListParagraph"/>
        <w:numPr>
          <w:ilvl w:val="0"/>
          <w:numId w:val="2"/>
        </w:numPr>
        <w:tabs>
          <w:tab w:val="left" w:pos="840"/>
          <w:tab w:val="left" w:pos="841"/>
        </w:tabs>
        <w:spacing w:before="1"/>
        <w:ind w:right="433" w:hanging="360"/>
      </w:pPr>
      <w:r>
        <w:t>The achievement of this EPA is based on Competence Committee review of the resident’s submitted personal learning plans. The PLPs may be submitted via the electronic platform, as written documents or via submission to the MAINPORT</w:t>
      </w:r>
      <w:r>
        <w:rPr>
          <w:spacing w:val="-19"/>
        </w:rPr>
        <w:t xml:space="preserve"> </w:t>
      </w:r>
      <w:r>
        <w:t>Portfolio.</w:t>
      </w:r>
    </w:p>
    <w:p w14:paraId="1B8148AC" w14:textId="563BBFC6" w:rsidR="00D3347C" w:rsidRDefault="00E649EA">
      <w:pPr>
        <w:pStyle w:val="ListParagraph"/>
        <w:numPr>
          <w:ilvl w:val="0"/>
          <w:numId w:val="2"/>
        </w:numPr>
        <w:tabs>
          <w:tab w:val="left" w:pos="841"/>
        </w:tabs>
        <w:ind w:right="149" w:hanging="360"/>
        <w:jc w:val="both"/>
      </w:pPr>
      <w:r>
        <w:t>The PLPs must include a variety of clinical scenarios</w:t>
      </w:r>
      <w:r w:rsidR="008A7A5B">
        <w:t xml:space="preserve"> </w:t>
      </w:r>
      <w:r>
        <w:t>and include examples in which the resident identifies</w:t>
      </w:r>
      <w:r>
        <w:rPr>
          <w:spacing w:val="-2"/>
        </w:rPr>
        <w:t xml:space="preserve"> </w:t>
      </w:r>
      <w:r>
        <w:t>issues</w:t>
      </w:r>
      <w:r>
        <w:rPr>
          <w:spacing w:val="-2"/>
        </w:rPr>
        <w:t xml:space="preserve"> </w:t>
      </w:r>
      <w:r>
        <w:t>for</w:t>
      </w:r>
      <w:r>
        <w:rPr>
          <w:spacing w:val="-2"/>
        </w:rPr>
        <w:t xml:space="preserve"> </w:t>
      </w:r>
      <w:r>
        <w:t>further</w:t>
      </w:r>
      <w:r>
        <w:rPr>
          <w:spacing w:val="-7"/>
        </w:rPr>
        <w:t xml:space="preserve"> </w:t>
      </w:r>
      <w:r>
        <w:t>development/learning</w:t>
      </w:r>
      <w:r>
        <w:rPr>
          <w:spacing w:val="-3"/>
        </w:rPr>
        <w:t xml:space="preserve"> </w:t>
      </w:r>
      <w:r>
        <w:t>as</w:t>
      </w:r>
      <w:r>
        <w:rPr>
          <w:spacing w:val="-4"/>
        </w:rPr>
        <w:t xml:space="preserve"> </w:t>
      </w:r>
      <w:r>
        <w:t>well</w:t>
      </w:r>
      <w:r>
        <w:rPr>
          <w:spacing w:val="-2"/>
        </w:rPr>
        <w:t xml:space="preserve"> </w:t>
      </w:r>
      <w:r>
        <w:t>as</w:t>
      </w:r>
      <w:r>
        <w:rPr>
          <w:spacing w:val="-2"/>
        </w:rPr>
        <w:t xml:space="preserve"> </w:t>
      </w:r>
      <w:r>
        <w:t>examples</w:t>
      </w:r>
      <w:r>
        <w:rPr>
          <w:spacing w:val="-2"/>
        </w:rPr>
        <w:t xml:space="preserve"> </w:t>
      </w:r>
      <w:r>
        <w:t>in</w:t>
      </w:r>
      <w:r>
        <w:rPr>
          <w:spacing w:val="-5"/>
        </w:rPr>
        <w:t xml:space="preserve"> </w:t>
      </w:r>
      <w:r>
        <w:t>which</w:t>
      </w:r>
      <w:r>
        <w:rPr>
          <w:spacing w:val="-3"/>
        </w:rPr>
        <w:t xml:space="preserve"> </w:t>
      </w:r>
      <w:r>
        <w:t>a</w:t>
      </w:r>
      <w:r>
        <w:rPr>
          <w:spacing w:val="-4"/>
        </w:rPr>
        <w:t xml:space="preserve"> </w:t>
      </w:r>
      <w:r>
        <w:t>knowledge</w:t>
      </w:r>
      <w:r>
        <w:rPr>
          <w:spacing w:val="-4"/>
        </w:rPr>
        <w:t xml:space="preserve"> </w:t>
      </w:r>
      <w:r>
        <w:t>gap is</w:t>
      </w:r>
      <w:r>
        <w:rPr>
          <w:spacing w:val="-5"/>
        </w:rPr>
        <w:t xml:space="preserve"> </w:t>
      </w:r>
      <w:r>
        <w:t>rectified.</w:t>
      </w:r>
    </w:p>
    <w:p w14:paraId="49CDA7BB" w14:textId="77777777" w:rsidR="00D3347C" w:rsidRDefault="00D3347C">
      <w:pPr>
        <w:pStyle w:val="BodyText"/>
      </w:pPr>
    </w:p>
    <w:p w14:paraId="71A88214" w14:textId="77777777" w:rsidR="00D3347C" w:rsidRDefault="00E649EA">
      <w:pPr>
        <w:pStyle w:val="BodyText"/>
        <w:ind w:left="480"/>
      </w:pPr>
      <w:r>
        <w:t>Transition to Practice EPA #7:</w:t>
      </w:r>
    </w:p>
    <w:p w14:paraId="68932E9A" w14:textId="4D38EA91" w:rsidR="00D3347C" w:rsidRDefault="00E649EA">
      <w:pPr>
        <w:pStyle w:val="BodyText"/>
        <w:ind w:left="480"/>
      </w:pPr>
      <w:r>
        <w:t>Identifying learning needs in clinical practice and addressing them with a personal learning plan.</w:t>
      </w:r>
    </w:p>
    <w:p w14:paraId="716FB52A" w14:textId="77777777" w:rsidR="00D3347C" w:rsidRDefault="00D3347C">
      <w:pPr>
        <w:pStyle w:val="BodyText"/>
        <w:spacing w:before="1"/>
      </w:pPr>
    </w:p>
    <w:p w14:paraId="658609B0" w14:textId="08DC6CB4" w:rsidR="00D3347C" w:rsidRDefault="00B008AE" w:rsidP="00B008AE">
      <w:pPr>
        <w:tabs>
          <w:tab w:val="left" w:pos="840"/>
          <w:tab w:val="left" w:pos="841"/>
        </w:tabs>
      </w:pPr>
      <w:r w:rsidRPr="00B008AE">
        <w:t xml:space="preserve">          </w:t>
      </w:r>
      <w:r w:rsidR="00E649EA" w:rsidRPr="00B008AE">
        <w:rPr>
          <w:u w:val="single"/>
        </w:rPr>
        <w:t>Key</w:t>
      </w:r>
      <w:r w:rsidR="00E649EA" w:rsidRPr="00B008AE">
        <w:rPr>
          <w:spacing w:val="-3"/>
          <w:u w:val="single"/>
        </w:rPr>
        <w:t xml:space="preserve"> </w:t>
      </w:r>
      <w:r w:rsidR="00E649EA" w:rsidRPr="00B008AE">
        <w:rPr>
          <w:u w:val="single"/>
        </w:rPr>
        <w:t>Features:</w:t>
      </w:r>
    </w:p>
    <w:p w14:paraId="622E8179" w14:textId="77777777" w:rsidR="00D3347C" w:rsidRDefault="00E649EA">
      <w:pPr>
        <w:pStyle w:val="ListParagraph"/>
        <w:numPr>
          <w:ilvl w:val="0"/>
          <w:numId w:val="2"/>
        </w:numPr>
        <w:tabs>
          <w:tab w:val="left" w:pos="840"/>
          <w:tab w:val="left" w:pos="841"/>
        </w:tabs>
        <w:spacing w:before="8" w:line="266" w:lineRule="exact"/>
        <w:ind w:right="447" w:hanging="360"/>
      </w:pPr>
      <w:r>
        <w:t>This</w:t>
      </w:r>
      <w:r>
        <w:rPr>
          <w:spacing w:val="-2"/>
        </w:rPr>
        <w:t xml:space="preserve"> </w:t>
      </w:r>
      <w:r>
        <w:t>EPA</w:t>
      </w:r>
      <w:r>
        <w:rPr>
          <w:spacing w:val="-5"/>
        </w:rPr>
        <w:t xml:space="preserve"> </w:t>
      </w:r>
      <w:r>
        <w:t>focuses</w:t>
      </w:r>
      <w:r>
        <w:rPr>
          <w:spacing w:val="-4"/>
        </w:rPr>
        <w:t xml:space="preserve"> </w:t>
      </w:r>
      <w:r>
        <w:t>on</w:t>
      </w:r>
      <w:r>
        <w:rPr>
          <w:spacing w:val="-3"/>
        </w:rPr>
        <w:t xml:space="preserve"> </w:t>
      </w:r>
      <w:r>
        <w:t>participating</w:t>
      </w:r>
      <w:r>
        <w:rPr>
          <w:spacing w:val="-3"/>
        </w:rPr>
        <w:t xml:space="preserve"> </w:t>
      </w:r>
      <w:r>
        <w:t>in</w:t>
      </w:r>
      <w:r>
        <w:rPr>
          <w:spacing w:val="-3"/>
        </w:rPr>
        <w:t xml:space="preserve"> </w:t>
      </w:r>
      <w:r>
        <w:t>learning</w:t>
      </w:r>
      <w:r>
        <w:rPr>
          <w:spacing w:val="-3"/>
        </w:rPr>
        <w:t xml:space="preserve"> </w:t>
      </w:r>
      <w:r>
        <w:t>activities</w:t>
      </w:r>
      <w:r>
        <w:rPr>
          <w:spacing w:val="-7"/>
        </w:rPr>
        <w:t xml:space="preserve"> </w:t>
      </w:r>
      <w:r>
        <w:t>that</w:t>
      </w:r>
      <w:r>
        <w:rPr>
          <w:spacing w:val="-1"/>
        </w:rPr>
        <w:t xml:space="preserve"> </w:t>
      </w:r>
      <w:r>
        <w:t>prepare</w:t>
      </w:r>
      <w:r>
        <w:rPr>
          <w:spacing w:val="-4"/>
        </w:rPr>
        <w:t xml:space="preserve"> </w:t>
      </w:r>
      <w:r>
        <w:t>the</w:t>
      </w:r>
      <w:r>
        <w:rPr>
          <w:spacing w:val="-1"/>
        </w:rPr>
        <w:t xml:space="preserve"> </w:t>
      </w:r>
      <w:r>
        <w:t>resident</w:t>
      </w:r>
      <w:r>
        <w:rPr>
          <w:spacing w:val="-4"/>
        </w:rPr>
        <w:t xml:space="preserve"> </w:t>
      </w:r>
      <w:r>
        <w:t>for</w:t>
      </w:r>
      <w:r>
        <w:rPr>
          <w:spacing w:val="-2"/>
        </w:rPr>
        <w:t xml:space="preserve"> </w:t>
      </w:r>
      <w:r>
        <w:t>their</w:t>
      </w:r>
      <w:r>
        <w:rPr>
          <w:spacing w:val="-4"/>
        </w:rPr>
        <w:t xml:space="preserve"> </w:t>
      </w:r>
      <w:r>
        <w:t>own continuing professional</w:t>
      </w:r>
      <w:r>
        <w:rPr>
          <w:spacing w:val="-12"/>
        </w:rPr>
        <w:t xml:space="preserve"> </w:t>
      </w:r>
      <w:r>
        <w:t>development</w:t>
      </w:r>
    </w:p>
    <w:p w14:paraId="2D29E550" w14:textId="77777777" w:rsidR="00D3347C" w:rsidRDefault="00E649EA">
      <w:pPr>
        <w:pStyle w:val="ListParagraph"/>
        <w:numPr>
          <w:ilvl w:val="0"/>
          <w:numId w:val="2"/>
        </w:numPr>
        <w:tabs>
          <w:tab w:val="left" w:pos="840"/>
          <w:tab w:val="left" w:pos="841"/>
        </w:tabs>
        <w:spacing w:before="6"/>
        <w:ind w:right="121" w:hanging="360"/>
      </w:pPr>
      <w:r>
        <w:t>This includes the identification of professional development needs (based on personal performance gaps and/or emerging needs of the communities they serve) and the development, execution and documentation of the plan to address those</w:t>
      </w:r>
      <w:r>
        <w:rPr>
          <w:spacing w:val="-19"/>
        </w:rPr>
        <w:t xml:space="preserve"> </w:t>
      </w:r>
      <w:r>
        <w:t>needs</w:t>
      </w:r>
    </w:p>
    <w:p w14:paraId="3B4EE62F" w14:textId="77777777" w:rsidR="00D3347C" w:rsidRDefault="00D3347C">
      <w:pPr>
        <w:pStyle w:val="BodyText"/>
      </w:pPr>
    </w:p>
    <w:p w14:paraId="5CE174C9" w14:textId="77777777" w:rsidR="00D3347C" w:rsidRPr="00B008AE" w:rsidRDefault="00E649EA">
      <w:pPr>
        <w:pStyle w:val="BodyText"/>
        <w:ind w:left="120"/>
        <w:rPr>
          <w:b/>
          <w:bCs/>
          <w:sz w:val="24"/>
          <w:szCs w:val="24"/>
        </w:rPr>
      </w:pPr>
      <w:r w:rsidRPr="00B008AE">
        <w:rPr>
          <w:b/>
          <w:bCs/>
          <w:sz w:val="24"/>
          <w:szCs w:val="24"/>
        </w:rPr>
        <w:t>Timelines</w:t>
      </w:r>
    </w:p>
    <w:p w14:paraId="504A2972" w14:textId="77777777" w:rsidR="00D3347C" w:rsidRDefault="00D3347C">
      <w:pPr>
        <w:pStyle w:val="BodyText"/>
        <w:spacing w:before="1"/>
        <w:rPr>
          <w:sz w:val="10"/>
        </w:rPr>
      </w:pPr>
    </w:p>
    <w:p w14:paraId="4824DFDE" w14:textId="1B8B9C23" w:rsidR="00D3347C" w:rsidRDefault="00E649EA">
      <w:pPr>
        <w:pStyle w:val="BodyText"/>
        <w:spacing w:before="56" w:line="259" w:lineRule="auto"/>
        <w:ind w:left="119" w:right="600"/>
      </w:pPr>
      <w:r>
        <w:t xml:space="preserve">An electronic copy of your progress as documented on the </w:t>
      </w:r>
      <w:proofErr w:type="spellStart"/>
      <w:r>
        <w:t>ePortfolio</w:t>
      </w:r>
      <w:proofErr w:type="spellEnd"/>
      <w:r>
        <w:t xml:space="preserve"> along with any other selected methods of</w:t>
      </w:r>
      <w:r w:rsidR="008A7A5B">
        <w:t xml:space="preserve"> self-assessment</w:t>
      </w:r>
      <w:r>
        <w:t xml:space="preserve"> must be available to the residency office within two weeks of the end of the rotation. This data will be reviewed by the Program Director and determined to be complete and therefore eligible for credit.</w:t>
      </w:r>
    </w:p>
    <w:sectPr w:rsidR="00D3347C" w:rsidSect="000D1A1D">
      <w:headerReference w:type="default" r:id="rId10"/>
      <w:pgSz w:w="12240" w:h="15840"/>
      <w:pgMar w:top="1380" w:right="1320" w:bottom="1200" w:left="1320" w:header="77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1B61" w14:textId="77777777" w:rsidR="002311D8" w:rsidRDefault="002311D8">
      <w:r>
        <w:separator/>
      </w:r>
    </w:p>
  </w:endnote>
  <w:endnote w:type="continuationSeparator" w:id="0">
    <w:p w14:paraId="2FE2C735" w14:textId="77777777" w:rsidR="002311D8" w:rsidRDefault="0023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8592" w14:textId="77777777" w:rsidR="002311D8" w:rsidRDefault="002311D8">
      <w:r>
        <w:separator/>
      </w:r>
    </w:p>
  </w:footnote>
  <w:footnote w:type="continuationSeparator" w:id="0">
    <w:p w14:paraId="1FCEF64F" w14:textId="77777777" w:rsidR="002311D8" w:rsidRDefault="0023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2D67" w14:textId="06ED95AC" w:rsidR="00D3347C" w:rsidRDefault="0045668E">
    <w:pPr>
      <w:pStyle w:val="BodyText"/>
      <w:spacing w:line="14" w:lineRule="auto"/>
      <w:rPr>
        <w:sz w:val="20"/>
      </w:rPr>
    </w:pPr>
    <w:r>
      <w:rPr>
        <w:noProof/>
      </w:rPr>
      <w:drawing>
        <wp:inline distT="0" distB="0" distL="0" distR="0" wp14:anchorId="56E117AC" wp14:editId="63939A79">
          <wp:extent cx="2753250" cy="681143"/>
          <wp:effectExtent l="0" t="0" r="3175"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F50C1FB-2859-4A55-BC05-3A572333B201_4_5005_c.jpeg"/>
                  <pic:cNvPicPr/>
                </pic:nvPicPr>
                <pic:blipFill>
                  <a:blip r:embed="rId1">
                    <a:extLst>
                      <a:ext uri="{28A0092B-C50C-407E-A947-70E740481C1C}">
                        <a14:useLocalDpi xmlns:a14="http://schemas.microsoft.com/office/drawing/2010/main" val="0"/>
                      </a:ext>
                    </a:extLst>
                  </a:blip>
                  <a:stretch>
                    <a:fillRect/>
                  </a:stretch>
                </pic:blipFill>
                <pic:spPr>
                  <a:xfrm>
                    <a:off x="0" y="0"/>
                    <a:ext cx="2947476" cy="729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1A3"/>
    <w:multiLevelType w:val="hybridMultilevel"/>
    <w:tmpl w:val="D6728C36"/>
    <w:lvl w:ilvl="0" w:tplc="67301046">
      <w:numFmt w:val="bullet"/>
      <w:lvlText w:val=""/>
      <w:lvlJc w:val="left"/>
      <w:pPr>
        <w:ind w:left="840" w:hanging="361"/>
      </w:pPr>
      <w:rPr>
        <w:rFonts w:ascii="Symbol" w:eastAsia="Symbol" w:hAnsi="Symbol" w:cs="Symbol" w:hint="default"/>
        <w:w w:val="100"/>
        <w:sz w:val="22"/>
        <w:szCs w:val="22"/>
      </w:rPr>
    </w:lvl>
    <w:lvl w:ilvl="1" w:tplc="9DD6A3C6">
      <w:numFmt w:val="bullet"/>
      <w:lvlText w:val="o"/>
      <w:lvlJc w:val="left"/>
      <w:pPr>
        <w:ind w:left="1560" w:hanging="361"/>
      </w:pPr>
      <w:rPr>
        <w:rFonts w:ascii="Courier New" w:eastAsia="Courier New" w:hAnsi="Courier New" w:cs="Courier New" w:hint="default"/>
        <w:w w:val="100"/>
        <w:sz w:val="22"/>
        <w:szCs w:val="22"/>
      </w:rPr>
    </w:lvl>
    <w:lvl w:ilvl="2" w:tplc="7E6086B2">
      <w:numFmt w:val="bullet"/>
      <w:lvlText w:val="•"/>
      <w:lvlJc w:val="left"/>
      <w:pPr>
        <w:ind w:left="2453" w:hanging="361"/>
      </w:pPr>
      <w:rPr>
        <w:rFonts w:hint="default"/>
      </w:rPr>
    </w:lvl>
    <w:lvl w:ilvl="3" w:tplc="D2967144">
      <w:numFmt w:val="bullet"/>
      <w:lvlText w:val="•"/>
      <w:lvlJc w:val="left"/>
      <w:pPr>
        <w:ind w:left="3346" w:hanging="361"/>
      </w:pPr>
      <w:rPr>
        <w:rFonts w:hint="default"/>
      </w:rPr>
    </w:lvl>
    <w:lvl w:ilvl="4" w:tplc="BB5A026C">
      <w:numFmt w:val="bullet"/>
      <w:lvlText w:val="•"/>
      <w:lvlJc w:val="left"/>
      <w:pPr>
        <w:ind w:left="4240" w:hanging="361"/>
      </w:pPr>
      <w:rPr>
        <w:rFonts w:hint="default"/>
      </w:rPr>
    </w:lvl>
    <w:lvl w:ilvl="5" w:tplc="21307E52">
      <w:numFmt w:val="bullet"/>
      <w:lvlText w:val="•"/>
      <w:lvlJc w:val="left"/>
      <w:pPr>
        <w:ind w:left="5133" w:hanging="361"/>
      </w:pPr>
      <w:rPr>
        <w:rFonts w:hint="default"/>
      </w:rPr>
    </w:lvl>
    <w:lvl w:ilvl="6" w:tplc="90742738">
      <w:numFmt w:val="bullet"/>
      <w:lvlText w:val="•"/>
      <w:lvlJc w:val="left"/>
      <w:pPr>
        <w:ind w:left="6026" w:hanging="361"/>
      </w:pPr>
      <w:rPr>
        <w:rFonts w:hint="default"/>
      </w:rPr>
    </w:lvl>
    <w:lvl w:ilvl="7" w:tplc="E10408C8">
      <w:numFmt w:val="bullet"/>
      <w:lvlText w:val="•"/>
      <w:lvlJc w:val="left"/>
      <w:pPr>
        <w:ind w:left="6920" w:hanging="361"/>
      </w:pPr>
      <w:rPr>
        <w:rFonts w:hint="default"/>
      </w:rPr>
    </w:lvl>
    <w:lvl w:ilvl="8" w:tplc="52A86D88">
      <w:numFmt w:val="bullet"/>
      <w:lvlText w:val="•"/>
      <w:lvlJc w:val="left"/>
      <w:pPr>
        <w:ind w:left="7813" w:hanging="361"/>
      </w:pPr>
      <w:rPr>
        <w:rFonts w:hint="default"/>
      </w:rPr>
    </w:lvl>
  </w:abstractNum>
  <w:abstractNum w:abstractNumId="1" w15:restartNumberingAfterBreak="0">
    <w:nsid w:val="49DA684D"/>
    <w:multiLevelType w:val="hybridMultilevel"/>
    <w:tmpl w:val="2000163C"/>
    <w:lvl w:ilvl="0" w:tplc="7D50D374">
      <w:start w:val="1"/>
      <w:numFmt w:val="decimal"/>
      <w:lvlText w:val="%1."/>
      <w:lvlJc w:val="left"/>
      <w:pPr>
        <w:ind w:left="839" w:hanging="361"/>
      </w:pPr>
      <w:rPr>
        <w:rFonts w:ascii="Calibri" w:eastAsia="Calibri" w:hAnsi="Calibri" w:cs="Calibri" w:hint="default"/>
        <w:w w:val="100"/>
        <w:sz w:val="22"/>
        <w:szCs w:val="22"/>
      </w:rPr>
    </w:lvl>
    <w:lvl w:ilvl="1" w:tplc="AF561D4C">
      <w:numFmt w:val="bullet"/>
      <w:lvlText w:val="•"/>
      <w:lvlJc w:val="left"/>
      <w:pPr>
        <w:ind w:left="1716" w:hanging="361"/>
      </w:pPr>
      <w:rPr>
        <w:rFonts w:hint="default"/>
      </w:rPr>
    </w:lvl>
    <w:lvl w:ilvl="2" w:tplc="3ECC77B0">
      <w:numFmt w:val="bullet"/>
      <w:lvlText w:val="•"/>
      <w:lvlJc w:val="left"/>
      <w:pPr>
        <w:ind w:left="2592" w:hanging="361"/>
      </w:pPr>
      <w:rPr>
        <w:rFonts w:hint="default"/>
      </w:rPr>
    </w:lvl>
    <w:lvl w:ilvl="3" w:tplc="38BAA4FE">
      <w:numFmt w:val="bullet"/>
      <w:lvlText w:val="•"/>
      <w:lvlJc w:val="left"/>
      <w:pPr>
        <w:ind w:left="3468" w:hanging="361"/>
      </w:pPr>
      <w:rPr>
        <w:rFonts w:hint="default"/>
      </w:rPr>
    </w:lvl>
    <w:lvl w:ilvl="4" w:tplc="40AC8C46">
      <w:numFmt w:val="bullet"/>
      <w:lvlText w:val="•"/>
      <w:lvlJc w:val="left"/>
      <w:pPr>
        <w:ind w:left="4344" w:hanging="361"/>
      </w:pPr>
      <w:rPr>
        <w:rFonts w:hint="default"/>
      </w:rPr>
    </w:lvl>
    <w:lvl w:ilvl="5" w:tplc="CA06E946">
      <w:numFmt w:val="bullet"/>
      <w:lvlText w:val="•"/>
      <w:lvlJc w:val="left"/>
      <w:pPr>
        <w:ind w:left="5220" w:hanging="361"/>
      </w:pPr>
      <w:rPr>
        <w:rFonts w:hint="default"/>
      </w:rPr>
    </w:lvl>
    <w:lvl w:ilvl="6" w:tplc="CFBE4F76">
      <w:numFmt w:val="bullet"/>
      <w:lvlText w:val="•"/>
      <w:lvlJc w:val="left"/>
      <w:pPr>
        <w:ind w:left="6096" w:hanging="361"/>
      </w:pPr>
      <w:rPr>
        <w:rFonts w:hint="default"/>
      </w:rPr>
    </w:lvl>
    <w:lvl w:ilvl="7" w:tplc="D696D9F8">
      <w:numFmt w:val="bullet"/>
      <w:lvlText w:val="•"/>
      <w:lvlJc w:val="left"/>
      <w:pPr>
        <w:ind w:left="6972" w:hanging="361"/>
      </w:pPr>
      <w:rPr>
        <w:rFonts w:hint="default"/>
      </w:rPr>
    </w:lvl>
    <w:lvl w:ilvl="8" w:tplc="A5F41766">
      <w:numFmt w:val="bullet"/>
      <w:lvlText w:val="•"/>
      <w:lvlJc w:val="left"/>
      <w:pPr>
        <w:ind w:left="784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7C"/>
    <w:rsid w:val="000108CC"/>
    <w:rsid w:val="000D1A1D"/>
    <w:rsid w:val="0012579A"/>
    <w:rsid w:val="001911C2"/>
    <w:rsid w:val="001A3794"/>
    <w:rsid w:val="001C7542"/>
    <w:rsid w:val="001F34C5"/>
    <w:rsid w:val="002311D8"/>
    <w:rsid w:val="0024555C"/>
    <w:rsid w:val="00274F3F"/>
    <w:rsid w:val="003A1D10"/>
    <w:rsid w:val="003B1E25"/>
    <w:rsid w:val="003E3355"/>
    <w:rsid w:val="003E345F"/>
    <w:rsid w:val="004334A0"/>
    <w:rsid w:val="0045668E"/>
    <w:rsid w:val="004B558A"/>
    <w:rsid w:val="005A3713"/>
    <w:rsid w:val="006643A9"/>
    <w:rsid w:val="00683C21"/>
    <w:rsid w:val="006A6EC5"/>
    <w:rsid w:val="006B25A5"/>
    <w:rsid w:val="007075CE"/>
    <w:rsid w:val="0077220E"/>
    <w:rsid w:val="007C6F9E"/>
    <w:rsid w:val="008536B3"/>
    <w:rsid w:val="008A7A5B"/>
    <w:rsid w:val="009D512F"/>
    <w:rsid w:val="00A15C83"/>
    <w:rsid w:val="00A82D69"/>
    <w:rsid w:val="00B008AE"/>
    <w:rsid w:val="00B31DEF"/>
    <w:rsid w:val="00B715FE"/>
    <w:rsid w:val="00C17A45"/>
    <w:rsid w:val="00C60D4E"/>
    <w:rsid w:val="00CB05C9"/>
    <w:rsid w:val="00CB2821"/>
    <w:rsid w:val="00CF699E"/>
    <w:rsid w:val="00D3347C"/>
    <w:rsid w:val="00DB1BF4"/>
    <w:rsid w:val="00E5281E"/>
    <w:rsid w:val="00E649EA"/>
    <w:rsid w:val="00F577AD"/>
    <w:rsid w:val="00F95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F9AB"/>
  <w15:docId w15:val="{D378A5F9-10D0-E548-962A-7653B591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821"/>
    <w:pPr>
      <w:tabs>
        <w:tab w:val="center" w:pos="4680"/>
        <w:tab w:val="right" w:pos="9360"/>
      </w:tabs>
    </w:pPr>
  </w:style>
  <w:style w:type="character" w:customStyle="1" w:styleId="HeaderChar">
    <w:name w:val="Header Char"/>
    <w:basedOn w:val="DefaultParagraphFont"/>
    <w:link w:val="Header"/>
    <w:uiPriority w:val="99"/>
    <w:rsid w:val="00CB2821"/>
    <w:rPr>
      <w:rFonts w:ascii="Calibri" w:eastAsia="Calibri" w:hAnsi="Calibri" w:cs="Calibri"/>
    </w:rPr>
  </w:style>
  <w:style w:type="paragraph" w:styleId="Footer">
    <w:name w:val="footer"/>
    <w:basedOn w:val="Normal"/>
    <w:link w:val="FooterChar"/>
    <w:uiPriority w:val="99"/>
    <w:unhideWhenUsed/>
    <w:rsid w:val="00CB2821"/>
    <w:pPr>
      <w:tabs>
        <w:tab w:val="center" w:pos="4680"/>
        <w:tab w:val="right" w:pos="9360"/>
      </w:tabs>
    </w:pPr>
  </w:style>
  <w:style w:type="character" w:customStyle="1" w:styleId="FooterChar">
    <w:name w:val="Footer Char"/>
    <w:basedOn w:val="DefaultParagraphFont"/>
    <w:link w:val="Footer"/>
    <w:uiPriority w:val="99"/>
    <w:rsid w:val="00CB2821"/>
    <w:rPr>
      <w:rFonts w:ascii="Calibri" w:eastAsia="Calibri" w:hAnsi="Calibri" w:cs="Calibri"/>
    </w:rPr>
  </w:style>
  <w:style w:type="paragraph" w:styleId="BalloonText">
    <w:name w:val="Balloon Text"/>
    <w:basedOn w:val="Normal"/>
    <w:link w:val="BalloonTextChar"/>
    <w:uiPriority w:val="99"/>
    <w:semiHidden/>
    <w:unhideWhenUsed/>
    <w:rsid w:val="00CB05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5C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A82D69"/>
    <w:rPr>
      <w:sz w:val="16"/>
      <w:szCs w:val="16"/>
    </w:rPr>
  </w:style>
  <w:style w:type="paragraph" w:styleId="CommentText">
    <w:name w:val="annotation text"/>
    <w:basedOn w:val="Normal"/>
    <w:link w:val="CommentTextChar"/>
    <w:uiPriority w:val="99"/>
    <w:semiHidden/>
    <w:unhideWhenUsed/>
    <w:rsid w:val="00A82D69"/>
    <w:rPr>
      <w:sz w:val="20"/>
      <w:szCs w:val="20"/>
    </w:rPr>
  </w:style>
  <w:style w:type="character" w:customStyle="1" w:styleId="CommentTextChar">
    <w:name w:val="Comment Text Char"/>
    <w:basedOn w:val="DefaultParagraphFont"/>
    <w:link w:val="CommentText"/>
    <w:uiPriority w:val="99"/>
    <w:semiHidden/>
    <w:rsid w:val="00A82D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2D69"/>
    <w:rPr>
      <w:b/>
      <w:bCs/>
    </w:rPr>
  </w:style>
  <w:style w:type="character" w:customStyle="1" w:styleId="CommentSubjectChar">
    <w:name w:val="Comment Subject Char"/>
    <w:basedOn w:val="CommentTextChar"/>
    <w:link w:val="CommentSubject"/>
    <w:uiPriority w:val="99"/>
    <w:semiHidden/>
    <w:rsid w:val="00A82D69"/>
    <w:rPr>
      <w:rFonts w:ascii="Calibri" w:eastAsia="Calibri" w:hAnsi="Calibri" w:cs="Calibri"/>
      <w:b/>
      <w:bCs/>
      <w:sz w:val="20"/>
      <w:szCs w:val="20"/>
    </w:rPr>
  </w:style>
  <w:style w:type="character" w:styleId="PageNumber">
    <w:name w:val="page number"/>
    <w:basedOn w:val="DefaultParagraphFont"/>
    <w:uiPriority w:val="99"/>
    <w:semiHidden/>
    <w:unhideWhenUsed/>
    <w:rsid w:val="008A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residentaffiliate@royalcolle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lk0ROcpEjO9kSu1NXTrdBabn2Ehv2T9j/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02FF-A05C-4248-A615-659AA4A6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whitehead</dc:creator>
  <cp:lastModifiedBy>L. Colizza</cp:lastModifiedBy>
  <cp:revision>11</cp:revision>
  <dcterms:created xsi:type="dcterms:W3CDTF">2020-04-07T13:39:00Z</dcterms:created>
  <dcterms:modified xsi:type="dcterms:W3CDTF">2020-04-07T13:47:00Z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11 for Word</vt:lpwstr>
  </property>
  <property fmtid="{D5CDD505-2E9C-101B-9397-08002B2CF9AE}" pid="4" name="LastSaved">
    <vt:filetime>2020-04-01T00:00:00Z</vt:filetime>
  </property>
</Properties>
</file>